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C42F" w14:textId="73CB515C" w:rsidR="00EB704D" w:rsidRPr="006B6EFD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  <w:r w:rsidRPr="006B6EFD">
        <w:rPr>
          <w:rFonts w:ascii="Calibri" w:hAnsi="Calibri"/>
          <w:color w:val="000000"/>
          <w:sz w:val="36"/>
          <w:szCs w:val="36"/>
        </w:rPr>
        <w:t>POSITION DESCRIPTION</w:t>
      </w:r>
    </w:p>
    <w:p w14:paraId="346A19AA" w14:textId="77777777" w:rsidR="00AF4405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FD1BD0">
        <w:rPr>
          <w:rFonts w:ascii="Calibri" w:hAnsi="Calibri"/>
          <w:noProof/>
          <w:color w:val="000000"/>
          <w:szCs w:val="28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77777777" w:rsidR="00EB704D" w:rsidRPr="00FD1BD0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6B6EFD">
        <w:rPr>
          <w:rFonts w:ascii="Calibri" w:hAnsi="Calibri"/>
          <w:color w:val="000000"/>
          <w:szCs w:val="28"/>
        </w:rPr>
        <w:t>Catholi</w:t>
      </w:r>
      <w:r w:rsidR="00FD1BD0">
        <w:rPr>
          <w:rFonts w:ascii="Calibri" w:hAnsi="Calibri"/>
          <w:color w:val="000000"/>
          <w:szCs w:val="28"/>
        </w:rPr>
        <w:t>c Education Office, Diocese of Ballarat</w:t>
      </w:r>
    </w:p>
    <w:p w14:paraId="48DD0182" w14:textId="698BF2D0" w:rsidR="00EB704D" w:rsidRPr="006B6EFD" w:rsidRDefault="00EB704D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color w:val="000000"/>
        </w:rPr>
        <w:t xml:space="preserve">POSITION TITLE: </w:t>
      </w:r>
      <w:r w:rsidRPr="006B6EFD">
        <w:rPr>
          <w:rFonts w:ascii="Calibri" w:hAnsi="Calibri"/>
          <w:b/>
          <w:color w:val="000000"/>
        </w:rPr>
        <w:tab/>
      </w:r>
      <w:r w:rsidR="00B9494E">
        <w:rPr>
          <w:b/>
          <w:color w:val="000000" w:themeColor="text1"/>
        </w:rPr>
        <w:t>Payroll Officer</w:t>
      </w:r>
    </w:p>
    <w:p w14:paraId="618FAA32" w14:textId="30C83391" w:rsidR="00EB704D" w:rsidRPr="000D0FDB" w:rsidRDefault="00EB704D" w:rsidP="00B9494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402" w:hanging="3402"/>
        <w:rPr>
          <w:rFonts w:ascii="Calibri" w:hAnsi="Calibri"/>
          <w:b/>
          <w:i/>
          <w:color w:val="000000"/>
        </w:rPr>
      </w:pPr>
      <w:r w:rsidRPr="006B6EFD">
        <w:rPr>
          <w:rFonts w:ascii="Calibri" w:hAnsi="Calibri"/>
          <w:b/>
          <w:bCs/>
          <w:color w:val="000000"/>
        </w:rPr>
        <w:t>REMUNERATION SCALE:</w:t>
      </w:r>
      <w:r w:rsidRPr="006B6EFD">
        <w:rPr>
          <w:rFonts w:ascii="Calibri" w:hAnsi="Calibri"/>
          <w:b/>
          <w:bCs/>
          <w:color w:val="000000"/>
        </w:rPr>
        <w:tab/>
      </w:r>
      <w:r w:rsidR="00B9494E" w:rsidRPr="003C1FAF">
        <w:rPr>
          <w:rFonts w:ascii="Calibri" w:eastAsia="Calibri" w:hAnsi="Calibri" w:cs="Calibri"/>
          <w:b/>
          <w:color w:val="000000" w:themeColor="text1"/>
        </w:rPr>
        <w:t xml:space="preserve">Within the range: </w:t>
      </w:r>
      <w:r w:rsidR="004C1DC6" w:rsidRPr="003C1FAF">
        <w:rPr>
          <w:rFonts w:ascii="Calibri" w:eastAsia="Calibri" w:hAnsi="Calibri" w:cs="Calibri"/>
          <w:b/>
          <w:color w:val="000000" w:themeColor="text1"/>
        </w:rPr>
        <w:t>$77,749 - $85,943 pa</w:t>
      </w:r>
    </w:p>
    <w:p w14:paraId="5F81356D" w14:textId="634486AE" w:rsidR="00EB704D" w:rsidRPr="006B6EFD" w:rsidRDefault="00EB704D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color w:val="000000"/>
        </w:rPr>
        <w:t>REPORTS TO:</w:t>
      </w:r>
      <w:r w:rsidRPr="006B6EFD">
        <w:rPr>
          <w:rFonts w:ascii="Calibri" w:hAnsi="Calibri"/>
          <w:b/>
          <w:color w:val="000000"/>
        </w:rPr>
        <w:tab/>
      </w:r>
      <w:r w:rsidR="003C6DB9">
        <w:rPr>
          <w:rFonts w:ascii="Calibri" w:hAnsi="Calibri"/>
          <w:b/>
          <w:color w:val="000000" w:themeColor="text1"/>
        </w:rPr>
        <w:t>Manager: Finance and Accountability</w:t>
      </w:r>
    </w:p>
    <w:p w14:paraId="7AEB7AB3" w14:textId="77777777" w:rsidR="00091962" w:rsidRDefault="00EB704D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bCs/>
          <w:color w:val="000000"/>
        </w:rPr>
        <w:t>FULL TIME EQUIVALENT:</w:t>
      </w:r>
      <w:r w:rsidRPr="006B6EFD">
        <w:rPr>
          <w:rFonts w:ascii="Calibri" w:hAnsi="Calibri"/>
          <w:b/>
          <w:color w:val="000000"/>
        </w:rPr>
        <w:t xml:space="preserve"> </w:t>
      </w:r>
      <w:r w:rsidR="00091962">
        <w:rPr>
          <w:rFonts w:ascii="Calibri" w:hAnsi="Calibri"/>
          <w:b/>
          <w:color w:val="000000"/>
        </w:rPr>
        <w:tab/>
        <w:t>1.0</w:t>
      </w:r>
    </w:p>
    <w:p w14:paraId="36CF18A5" w14:textId="200781B0" w:rsidR="00EB704D" w:rsidRPr="006B6EFD" w:rsidRDefault="00091962" w:rsidP="00EB704D">
      <w:pPr>
        <w:keepLines/>
        <w:tabs>
          <w:tab w:val="left" w:pos="3402"/>
        </w:tabs>
        <w:spacing w:after="2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color w:val="000000"/>
        </w:rPr>
        <w:t>CLASSIFICATION:</w:t>
      </w:r>
      <w:r w:rsidR="00EB704D" w:rsidRPr="006B6EFD">
        <w:rPr>
          <w:rFonts w:ascii="Calibri" w:hAnsi="Calibri"/>
          <w:b/>
          <w:color w:val="000000"/>
        </w:rPr>
        <w:tab/>
      </w:r>
      <w:r w:rsidR="00B9494E">
        <w:rPr>
          <w:rFonts w:ascii="Calibri" w:hAnsi="Calibri"/>
          <w:b/>
          <w:color w:val="000000"/>
        </w:rPr>
        <w:t>Ongoing</w:t>
      </w:r>
    </w:p>
    <w:p w14:paraId="41F12FE8" w14:textId="77777777" w:rsidR="00EB704D" w:rsidRPr="006B6EFD" w:rsidRDefault="00FD1BD0" w:rsidP="00EB704D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LOCATION: </w:t>
      </w:r>
      <w:r>
        <w:rPr>
          <w:rFonts w:ascii="Calibri" w:hAnsi="Calibri"/>
          <w:b/>
          <w:color w:val="000000"/>
        </w:rPr>
        <w:tab/>
        <w:t>Ballarat</w:t>
      </w:r>
    </w:p>
    <w:p w14:paraId="5CC7B970" w14:textId="1EE809EE" w:rsidR="00EB704D" w:rsidRPr="006B6EFD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 w:rsidRPr="006B6EFD">
        <w:rPr>
          <w:rFonts w:ascii="Calibri" w:hAnsi="Calibri"/>
          <w:b/>
          <w:color w:val="000000"/>
        </w:rPr>
        <w:t xml:space="preserve">AUTHORISED BY: </w:t>
      </w:r>
      <w:r w:rsidRPr="006B6EFD">
        <w:rPr>
          <w:rFonts w:ascii="Calibri" w:hAnsi="Calibri"/>
          <w:b/>
          <w:color w:val="000000"/>
        </w:rPr>
        <w:tab/>
        <w:t>Director of Catholic Education</w:t>
      </w:r>
    </w:p>
    <w:p w14:paraId="7521D593" w14:textId="75A388FE" w:rsidR="00EB704D" w:rsidRPr="006B6EFD" w:rsidRDefault="00FD1BD0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DATE: </w:t>
      </w:r>
      <w:r>
        <w:rPr>
          <w:rFonts w:ascii="Calibri" w:hAnsi="Calibri"/>
          <w:b/>
          <w:color w:val="000000"/>
        </w:rPr>
        <w:tab/>
      </w:r>
      <w:r w:rsidR="00933A52">
        <w:rPr>
          <w:rFonts w:ascii="Calibri" w:hAnsi="Calibri"/>
          <w:b/>
          <w:color w:val="000000"/>
        </w:rPr>
        <w:t>June</w:t>
      </w:r>
      <w:r>
        <w:rPr>
          <w:rFonts w:ascii="Calibri" w:hAnsi="Calibri"/>
          <w:b/>
          <w:color w:val="000000"/>
        </w:rPr>
        <w:t xml:space="preserve"> 201</w:t>
      </w:r>
      <w:r w:rsidR="007E5354">
        <w:rPr>
          <w:rFonts w:ascii="Calibri" w:hAnsi="Calibri"/>
          <w:b/>
          <w:color w:val="000000"/>
        </w:rPr>
        <w:t>9</w:t>
      </w:r>
    </w:p>
    <w:p w14:paraId="2E0B6B14" w14:textId="77777777" w:rsidR="00FD1BD0" w:rsidRPr="00FD1BD0" w:rsidRDefault="00FD1BD0" w:rsidP="00FD1BD0">
      <w:pPr>
        <w:spacing w:before="120"/>
        <w:rPr>
          <w:rFonts w:asciiTheme="majorHAnsi" w:hAnsiTheme="majorHAnsi" w:cstheme="majorHAnsi"/>
          <w:b/>
          <w:color w:val="61A4D7"/>
          <w:sz w:val="28"/>
          <w:szCs w:val="28"/>
        </w:rPr>
      </w:pPr>
      <w:r w:rsidRPr="00FD1BD0">
        <w:rPr>
          <w:rFonts w:asciiTheme="majorHAnsi" w:hAnsiTheme="majorHAnsi" w:cstheme="majorHAnsi"/>
          <w:b/>
          <w:color w:val="61A4D7"/>
          <w:sz w:val="28"/>
          <w:szCs w:val="28"/>
        </w:rPr>
        <w:t>Primary Objective</w:t>
      </w:r>
    </w:p>
    <w:p w14:paraId="0717AFB7" w14:textId="72920EAA" w:rsidR="00FD1BD0" w:rsidRPr="00755721" w:rsidRDefault="00B9494E" w:rsidP="00B9494E">
      <w:pPr>
        <w:shd w:val="clear" w:color="auto" w:fill="FFFFFF"/>
        <w:spacing w:before="135" w:after="135"/>
        <w:jc w:val="both"/>
        <w:textAlignment w:val="baseline"/>
        <w:rPr>
          <w:rFonts w:cstheme="minorHAnsi"/>
          <w:color w:val="000000" w:themeColor="text1"/>
        </w:rPr>
      </w:pPr>
      <w:bookmarkStart w:id="1" w:name="_3znysh7" w:colFirst="0" w:colLast="0"/>
      <w:bookmarkEnd w:id="1"/>
      <w:r>
        <w:rPr>
          <w:color w:val="000000"/>
        </w:rPr>
        <w:t xml:space="preserve">The Payroll Officer will be responsible for recording and processing pays for schools that wish to transfer their payroll processes </w:t>
      </w:r>
      <w:r w:rsidR="00C738F1">
        <w:rPr>
          <w:color w:val="000000"/>
        </w:rPr>
        <w:t xml:space="preserve">to the </w:t>
      </w:r>
      <w:r>
        <w:rPr>
          <w:color w:val="000000"/>
        </w:rPr>
        <w:t>C</w:t>
      </w:r>
      <w:r w:rsidR="00C738F1">
        <w:rPr>
          <w:color w:val="000000"/>
        </w:rPr>
        <w:t xml:space="preserve">atholic Education Office </w:t>
      </w:r>
      <w:r>
        <w:rPr>
          <w:color w:val="000000"/>
        </w:rPr>
        <w:t>B</w:t>
      </w:r>
      <w:r w:rsidR="00C738F1">
        <w:rPr>
          <w:color w:val="000000"/>
        </w:rPr>
        <w:t>allarat (CEOB)</w:t>
      </w:r>
      <w:r w:rsidR="00D228F5">
        <w:rPr>
          <w:color w:val="000000"/>
        </w:rPr>
        <w:t xml:space="preserve"> and to provide support to schools in th</w:t>
      </w:r>
      <w:r w:rsidR="00772AFE">
        <w:rPr>
          <w:color w:val="000000"/>
        </w:rPr>
        <w:t>e use of the Human Resources so</w:t>
      </w:r>
      <w:r w:rsidR="00D228F5">
        <w:rPr>
          <w:color w:val="000000"/>
        </w:rPr>
        <w:t>ftware</w:t>
      </w:r>
      <w:r w:rsidR="00C738F1">
        <w:rPr>
          <w:color w:val="000000"/>
        </w:rPr>
        <w:t>.</w:t>
      </w:r>
      <w:r>
        <w:rPr>
          <w:color w:val="000000"/>
        </w:rPr>
        <w:t xml:space="preserve"> This position is to fill a combination of new/adapted responsibilities within the Business Services Team.</w:t>
      </w:r>
    </w:p>
    <w:p w14:paraId="32BCC3F7" w14:textId="77777777" w:rsidR="00FD1BD0" w:rsidRPr="00FD1BD0" w:rsidRDefault="00FD1BD0" w:rsidP="00FD1BD0">
      <w:pPr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  <w:r w:rsidRPr="00FD1BD0">
        <w:rPr>
          <w:rFonts w:asciiTheme="majorHAnsi" w:hAnsiTheme="majorHAnsi" w:cstheme="majorHAnsi"/>
          <w:b/>
          <w:color w:val="61A4D7"/>
          <w:sz w:val="28"/>
          <w:szCs w:val="28"/>
        </w:rPr>
        <w:t>Accountability</w:t>
      </w:r>
    </w:p>
    <w:p w14:paraId="0EB6B552" w14:textId="26079C36" w:rsidR="00FD1BD0" w:rsidRPr="00221A9A" w:rsidRDefault="00FD1BD0" w:rsidP="00FD1BD0">
      <w:pPr>
        <w:pStyle w:val="BodyTextIndent"/>
        <w:keepLines/>
        <w:ind w:left="0"/>
        <w:rPr>
          <w:rFonts w:ascii="Calibri" w:hAnsi="Calibri"/>
          <w:color w:val="000000" w:themeColor="text1"/>
          <w:sz w:val="22"/>
          <w:szCs w:val="22"/>
          <w:lang w:val="en-AU"/>
        </w:rPr>
      </w:pPr>
      <w:r w:rsidRPr="00221A9A">
        <w:rPr>
          <w:rFonts w:ascii="Calibri" w:hAnsi="Calibri"/>
          <w:color w:val="000000" w:themeColor="text1"/>
          <w:sz w:val="22"/>
          <w:szCs w:val="22"/>
        </w:rPr>
        <w:t>T</w:t>
      </w:r>
      <w:r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he </w:t>
      </w:r>
      <w:r w:rsidR="00B9494E">
        <w:rPr>
          <w:rFonts w:ascii="Calibri" w:hAnsi="Calibri"/>
          <w:color w:val="000000" w:themeColor="text1"/>
          <w:sz w:val="22"/>
          <w:szCs w:val="22"/>
          <w:lang w:val="en-AU"/>
        </w:rPr>
        <w:t xml:space="preserve">Payroll Officer </w:t>
      </w:r>
      <w:r w:rsidR="00091962"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is </w:t>
      </w:r>
      <w:r w:rsidR="00091962" w:rsidRPr="00221A9A">
        <w:rPr>
          <w:rFonts w:ascii="Calibri" w:hAnsi="Calibri"/>
          <w:color w:val="000000" w:themeColor="text1"/>
          <w:sz w:val="22"/>
          <w:szCs w:val="22"/>
        </w:rPr>
        <w:t>accountable</w:t>
      </w:r>
      <w:r w:rsidRPr="00221A9A">
        <w:rPr>
          <w:rFonts w:ascii="Calibri" w:hAnsi="Calibri"/>
          <w:color w:val="000000" w:themeColor="text1"/>
          <w:sz w:val="22"/>
          <w:szCs w:val="22"/>
        </w:rPr>
        <w:t xml:space="preserve"> to </w:t>
      </w:r>
      <w:r w:rsidRPr="00221A9A">
        <w:rPr>
          <w:rFonts w:ascii="Calibri" w:hAnsi="Calibri"/>
          <w:color w:val="000000" w:themeColor="text1"/>
          <w:sz w:val="22"/>
          <w:szCs w:val="22"/>
          <w:lang w:val="en-AU"/>
        </w:rPr>
        <w:t xml:space="preserve">the </w:t>
      </w:r>
      <w:bookmarkStart w:id="2" w:name="_Toc6308717"/>
      <w:r w:rsidR="00772AFE">
        <w:rPr>
          <w:rFonts w:ascii="Calibri" w:hAnsi="Calibri"/>
          <w:color w:val="000000" w:themeColor="text1"/>
          <w:sz w:val="22"/>
          <w:szCs w:val="22"/>
          <w:lang w:val="en-AU"/>
        </w:rPr>
        <w:t>M</w:t>
      </w:r>
      <w:r w:rsidR="00C738F1">
        <w:rPr>
          <w:rFonts w:ascii="Calibri" w:hAnsi="Calibri"/>
          <w:color w:val="000000" w:themeColor="text1"/>
          <w:sz w:val="22"/>
          <w:szCs w:val="22"/>
          <w:lang w:val="en-AU"/>
        </w:rPr>
        <w:t>anager: Finance and Accountability.</w:t>
      </w:r>
    </w:p>
    <w:bookmarkEnd w:id="2"/>
    <w:p w14:paraId="1256D56C" w14:textId="77777777" w:rsidR="000F1AC8" w:rsidRPr="00FD1BD0" w:rsidRDefault="000F1AC8" w:rsidP="000F1AC8">
      <w:pPr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  <w:r>
        <w:rPr>
          <w:rFonts w:asciiTheme="majorHAnsi" w:hAnsiTheme="majorHAnsi" w:cstheme="majorHAnsi"/>
          <w:b/>
          <w:color w:val="61A4D7"/>
          <w:sz w:val="28"/>
          <w:szCs w:val="28"/>
        </w:rPr>
        <w:t>Delegations</w:t>
      </w:r>
    </w:p>
    <w:p w14:paraId="2846406A" w14:textId="77777777" w:rsidR="000F1AC8" w:rsidRPr="00933A52" w:rsidRDefault="000F1AC8" w:rsidP="000F1AC8">
      <w:pPr>
        <w:spacing w:after="0" w:line="240" w:lineRule="auto"/>
        <w:jc w:val="both"/>
        <w:rPr>
          <w:rFonts w:cstheme="minorHAnsi"/>
        </w:rPr>
      </w:pPr>
      <w:r w:rsidRPr="00933A52">
        <w:rPr>
          <w:rFonts w:cstheme="minorHAnsi"/>
        </w:rPr>
        <w:t>Th</w:t>
      </w:r>
      <w:r w:rsidR="00FD1BD0" w:rsidRPr="00933A52">
        <w:rPr>
          <w:rFonts w:cstheme="minorHAnsi"/>
        </w:rPr>
        <w:t>e Director of Catholic Education</w:t>
      </w:r>
      <w:r w:rsidRPr="00933A52">
        <w:rPr>
          <w:rFonts w:cstheme="minorHAnsi"/>
        </w:rPr>
        <w:t xml:space="preserve"> (who is also the Chief Executive Officer of DOBCEL)</w:t>
      </w:r>
      <w:r w:rsidR="00FD1BD0" w:rsidRPr="00933A52">
        <w:rPr>
          <w:rFonts w:cstheme="minorHAnsi"/>
        </w:rPr>
        <w:t xml:space="preserve"> acts</w:t>
      </w:r>
      <w:r w:rsidRPr="00933A52">
        <w:rPr>
          <w:rFonts w:cstheme="minorHAnsi"/>
        </w:rPr>
        <w:t>:</w:t>
      </w:r>
    </w:p>
    <w:p w14:paraId="2A21F47B" w14:textId="77777777" w:rsidR="000F1AC8" w:rsidRPr="00933A52" w:rsidRDefault="00FD1BD0" w:rsidP="00FD1BD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933A52">
        <w:rPr>
          <w:rFonts w:cstheme="minorHAnsi"/>
        </w:rPr>
        <w:t>with a delegation from the Bishop in the organisational, administrative, support and service matters related to</w:t>
      </w:r>
      <w:r w:rsidR="000F1AC8" w:rsidRPr="00933A52">
        <w:rPr>
          <w:rFonts w:cstheme="minorHAnsi"/>
        </w:rPr>
        <w:t xml:space="preserve"> all 64</w:t>
      </w:r>
      <w:r w:rsidRPr="00933A52">
        <w:rPr>
          <w:rFonts w:cstheme="minorHAnsi"/>
        </w:rPr>
        <w:t xml:space="preserve"> Catholic schools within the Diocese</w:t>
      </w:r>
      <w:r w:rsidR="000F1AC8" w:rsidRPr="00933A52">
        <w:rPr>
          <w:rFonts w:cstheme="minorHAnsi"/>
        </w:rPr>
        <w:t>.</w:t>
      </w:r>
    </w:p>
    <w:p w14:paraId="73ACE195" w14:textId="77777777" w:rsidR="000F1AC8" w:rsidRPr="00933A52" w:rsidRDefault="000F1AC8" w:rsidP="000F1AC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  <w:color w:val="000000"/>
        </w:rPr>
      </w:pPr>
      <w:r w:rsidRPr="00933A52">
        <w:rPr>
          <w:rFonts w:cstheme="minorHAnsi"/>
        </w:rPr>
        <w:t xml:space="preserve">with a delegation from the Diocese of Ballarat </w:t>
      </w:r>
      <w:r w:rsidR="00FD1BD0" w:rsidRPr="00933A52">
        <w:rPr>
          <w:rFonts w:cstheme="minorHAnsi"/>
        </w:rPr>
        <w:t xml:space="preserve">Catholic Education Limited (DOBCEL) </w:t>
      </w:r>
      <w:r w:rsidRPr="00933A52">
        <w:rPr>
          <w:rFonts w:cstheme="minorHAnsi"/>
        </w:rPr>
        <w:t>in the leadership, oversight and management of DOBCEL Schools and CEOB,</w:t>
      </w:r>
      <w:r w:rsidR="00933A52">
        <w:rPr>
          <w:rFonts w:cstheme="minorHAnsi"/>
        </w:rPr>
        <w:t xml:space="preserve"> </w:t>
      </w:r>
      <w:r w:rsidRPr="00933A52">
        <w:rPr>
          <w:rFonts w:cstheme="minorHAnsi"/>
        </w:rPr>
        <w:t>the appointment, supervision and performance management of Principals of DOBCEL schools and CEOB staff.</w:t>
      </w:r>
    </w:p>
    <w:p w14:paraId="4A56F53C" w14:textId="77777777" w:rsidR="00933A52" w:rsidRPr="00933A52" w:rsidRDefault="00933A52" w:rsidP="00933A52">
      <w:pPr>
        <w:spacing w:after="20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Delegations to other staff within the Catholic Education Office are defined in the relevant DOBCEL or CEOB policy, procedure or role specification and should be observed at all times.</w:t>
      </w:r>
    </w:p>
    <w:p w14:paraId="2E2CADE6" w14:textId="77777777" w:rsidR="000F6B13" w:rsidRDefault="000F6B13" w:rsidP="00FD1BD0">
      <w:pPr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</w:p>
    <w:p w14:paraId="3FB07E39" w14:textId="04A0F6E7" w:rsidR="00FD1BD0" w:rsidRPr="00BE4CED" w:rsidRDefault="00FD1BD0" w:rsidP="00FD1BD0">
      <w:pPr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BE4CED">
        <w:rPr>
          <w:rFonts w:asciiTheme="majorHAnsi" w:hAnsiTheme="majorHAnsi" w:cstheme="majorHAnsi"/>
          <w:b/>
          <w:color w:val="61A4D7"/>
          <w:sz w:val="28"/>
          <w:szCs w:val="28"/>
        </w:rPr>
        <w:lastRenderedPageBreak/>
        <w:t xml:space="preserve">Key Responsibilities </w:t>
      </w:r>
      <w:r w:rsidR="00794F82">
        <w:rPr>
          <w:rFonts w:asciiTheme="majorHAnsi" w:hAnsiTheme="majorHAnsi" w:cstheme="majorHAnsi"/>
          <w:b/>
          <w:color w:val="61A4D7"/>
          <w:sz w:val="28"/>
          <w:szCs w:val="28"/>
        </w:rPr>
        <w:t>on commencement</w:t>
      </w:r>
    </w:p>
    <w:p w14:paraId="62A50D7D" w14:textId="4D86CEAF" w:rsidR="000F6B13" w:rsidRDefault="000F6B13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Support the ethos, values and mission of Catholic education</w:t>
      </w:r>
    </w:p>
    <w:p w14:paraId="47B3FFBE" w14:textId="524A335D" w:rsidR="00255B5B" w:rsidRDefault="00255B5B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Undertake fortnightly </w:t>
      </w:r>
      <w:r w:rsidR="00772AFE">
        <w:rPr>
          <w:rFonts w:cs="Arial"/>
          <w:color w:val="000000"/>
        </w:rPr>
        <w:t xml:space="preserve">payroll </w:t>
      </w:r>
      <w:r>
        <w:rPr>
          <w:rFonts w:cs="Arial"/>
          <w:color w:val="000000"/>
        </w:rPr>
        <w:t>processing for schools</w:t>
      </w:r>
    </w:p>
    <w:p w14:paraId="4EDEAA14" w14:textId="17E385AC" w:rsidR="00D228F5" w:rsidRDefault="00D228F5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Assist with the implementation of processes and procedures for provision of central payroll processing</w:t>
      </w:r>
    </w:p>
    <w:p w14:paraId="0E8BD647" w14:textId="6614FB44" w:rsidR="00D228F5" w:rsidRDefault="000F27D3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Provide service to</w:t>
      </w:r>
      <w:r w:rsidR="00D228F5">
        <w:rPr>
          <w:rFonts w:cs="Arial"/>
          <w:color w:val="000000"/>
        </w:rPr>
        <w:t xml:space="preserve"> schools with </w:t>
      </w:r>
      <w:r>
        <w:rPr>
          <w:rFonts w:cs="Arial"/>
          <w:color w:val="000000"/>
        </w:rPr>
        <w:t xml:space="preserve">regards to </w:t>
      </w:r>
      <w:r w:rsidR="00D228F5">
        <w:rPr>
          <w:rFonts w:cs="Arial"/>
          <w:color w:val="000000"/>
        </w:rPr>
        <w:t xml:space="preserve">payroll </w:t>
      </w:r>
      <w:r w:rsidR="00BD25F3">
        <w:rPr>
          <w:rFonts w:cs="Arial"/>
          <w:color w:val="000000"/>
        </w:rPr>
        <w:t xml:space="preserve">and employment </w:t>
      </w:r>
      <w:r w:rsidR="00D228F5">
        <w:rPr>
          <w:rFonts w:cs="Arial"/>
          <w:color w:val="000000"/>
        </w:rPr>
        <w:t xml:space="preserve">related matters </w:t>
      </w:r>
    </w:p>
    <w:p w14:paraId="66B58CB0" w14:textId="3BE94C6E" w:rsidR="00D228F5" w:rsidRDefault="00D228F5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Assist with and/or facilita</w:t>
      </w:r>
      <w:r w:rsidR="000F27D3">
        <w:rPr>
          <w:rFonts w:cs="Arial"/>
          <w:color w:val="000000"/>
        </w:rPr>
        <w:t>te</w:t>
      </w:r>
      <w:r>
        <w:rPr>
          <w:rFonts w:cs="Arial"/>
          <w:color w:val="000000"/>
        </w:rPr>
        <w:t xml:space="preserve"> professional learning to school staff in payroll and related matters</w:t>
      </w:r>
    </w:p>
    <w:p w14:paraId="091672FF" w14:textId="27B4EBA6" w:rsidR="00D228F5" w:rsidRDefault="00D228F5" w:rsidP="00794F82">
      <w:pPr>
        <w:numPr>
          <w:ilvl w:val="0"/>
          <w:numId w:val="23"/>
        </w:numPr>
        <w:spacing w:after="0" w:line="240" w:lineRule="auto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Advise/liaise with and provide timel</w:t>
      </w:r>
      <w:r w:rsidR="00772AFE">
        <w:rPr>
          <w:rFonts w:cs="Arial"/>
          <w:color w:val="000000"/>
        </w:rPr>
        <w:t>y information to primary principals</w:t>
      </w:r>
      <w:r>
        <w:rPr>
          <w:rFonts w:cs="Arial"/>
          <w:color w:val="000000"/>
        </w:rPr>
        <w:t xml:space="preserve"> and school administrative staff on payroll and related matters</w:t>
      </w:r>
    </w:p>
    <w:p w14:paraId="087F3930" w14:textId="7A144D6D" w:rsidR="00255B5B" w:rsidRDefault="000F6B13" w:rsidP="00255B5B">
      <w:pPr>
        <w:numPr>
          <w:ilvl w:val="0"/>
          <w:numId w:val="23"/>
        </w:numPr>
        <w:spacing w:after="0" w:line="240" w:lineRule="auto"/>
        <w:textAlignment w:val="baseline"/>
        <w:rPr>
          <w:rFonts w:cstheme="minorHAnsi"/>
        </w:rPr>
      </w:pPr>
      <w:r>
        <w:rPr>
          <w:rFonts w:cs="Arial"/>
          <w:color w:val="000000"/>
        </w:rPr>
        <w:t>C</w:t>
      </w:r>
      <w:r w:rsidR="003C1FAF">
        <w:rPr>
          <w:rFonts w:cs="Arial"/>
          <w:color w:val="000000"/>
        </w:rPr>
        <w:t xml:space="preserve">ontribute </w:t>
      </w:r>
      <w:r w:rsidR="00794F82">
        <w:rPr>
          <w:rFonts w:cs="Arial"/>
          <w:color w:val="000000"/>
        </w:rPr>
        <w:t xml:space="preserve">as </w:t>
      </w:r>
      <w:r w:rsidR="004C1DC6">
        <w:rPr>
          <w:rFonts w:cs="Arial"/>
          <w:color w:val="000000"/>
        </w:rPr>
        <w:t xml:space="preserve">a </w:t>
      </w:r>
      <w:r w:rsidR="00794F82">
        <w:rPr>
          <w:rFonts w:cs="Arial"/>
          <w:color w:val="000000"/>
        </w:rPr>
        <w:t xml:space="preserve">member of the </w:t>
      </w:r>
      <w:r w:rsidR="00B9494E">
        <w:rPr>
          <w:rFonts w:cs="Arial"/>
          <w:color w:val="000000"/>
        </w:rPr>
        <w:t>Business Services Team</w:t>
      </w:r>
    </w:p>
    <w:p w14:paraId="2AFADBF8" w14:textId="411973E0" w:rsidR="00AF4405" w:rsidRPr="00255B5B" w:rsidRDefault="00AF4405" w:rsidP="00772AFE">
      <w:pPr>
        <w:spacing w:after="0" w:line="240" w:lineRule="auto"/>
        <w:ind w:left="720"/>
        <w:textAlignment w:val="baseline"/>
        <w:rPr>
          <w:rFonts w:cstheme="minorHAnsi"/>
        </w:rPr>
      </w:pPr>
      <w:r w:rsidRPr="00255B5B">
        <w:rPr>
          <w:rFonts w:cstheme="minorHAnsi"/>
          <w:color w:val="000000" w:themeColor="text1"/>
        </w:rPr>
        <w:br/>
      </w:r>
    </w:p>
    <w:p w14:paraId="74D58FEF" w14:textId="77777777" w:rsidR="00FD1BD0" w:rsidRPr="00AF4405" w:rsidRDefault="00FD1BD0" w:rsidP="00AF4405">
      <w:pPr>
        <w:pStyle w:val="ListParagraph"/>
        <w:keepLines/>
        <w:ind w:left="0"/>
        <w:jc w:val="both"/>
        <w:rPr>
          <w:rFonts w:asciiTheme="majorHAnsi" w:hAnsiTheme="majorHAnsi" w:cstheme="majorHAnsi"/>
          <w:b/>
          <w:color w:val="61A4D7"/>
          <w:sz w:val="28"/>
          <w:szCs w:val="28"/>
        </w:rPr>
      </w:pPr>
      <w:r w:rsidRPr="00AF4405">
        <w:rPr>
          <w:rFonts w:asciiTheme="majorHAnsi" w:hAnsiTheme="majorHAnsi" w:cstheme="majorHAnsi"/>
          <w:b/>
          <w:color w:val="61A4D7"/>
          <w:sz w:val="28"/>
          <w:szCs w:val="28"/>
        </w:rPr>
        <w:t xml:space="preserve">Key Relationships </w:t>
      </w:r>
    </w:p>
    <w:p w14:paraId="3FFFB1AB" w14:textId="5D622534" w:rsidR="00091962" w:rsidRPr="00255B5B" w:rsidRDefault="00355D57" w:rsidP="00740910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C3E09">
        <w:rPr>
          <w:rFonts w:asciiTheme="minorHAnsi" w:hAnsiTheme="minorHAnsi" w:cstheme="minorHAnsi"/>
          <w:sz w:val="22"/>
          <w:szCs w:val="22"/>
          <w:lang w:val="en-US"/>
        </w:rPr>
        <w:t>Manager</w:t>
      </w:r>
      <w:r w:rsidR="00060E56" w:rsidRPr="00BC3E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9494E">
        <w:rPr>
          <w:rFonts w:asciiTheme="minorHAnsi" w:hAnsiTheme="minorHAnsi" w:cstheme="minorHAnsi"/>
          <w:sz w:val="22"/>
          <w:szCs w:val="22"/>
          <w:lang w:val="en-US"/>
        </w:rPr>
        <w:t xml:space="preserve">Finance and Accountability </w:t>
      </w:r>
      <w:r w:rsidR="00B71D92" w:rsidRPr="00BC3E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93A204C" w14:textId="38806544" w:rsidR="00255B5B" w:rsidRPr="00BC3E09" w:rsidRDefault="00255B5B" w:rsidP="00740910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772AFE">
        <w:rPr>
          <w:rFonts w:asciiTheme="minorHAnsi" w:hAnsiTheme="minorHAnsi" w:cstheme="minorHAnsi"/>
          <w:sz w:val="22"/>
          <w:szCs w:val="22"/>
          <w:lang w:val="en-US"/>
        </w:rPr>
        <w:t xml:space="preserve">ssistant </w:t>
      </w: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772AFE">
        <w:rPr>
          <w:rFonts w:asciiTheme="minorHAnsi" w:hAnsiTheme="minorHAnsi" w:cstheme="minorHAnsi"/>
          <w:sz w:val="22"/>
          <w:szCs w:val="22"/>
          <w:lang w:val="en-US"/>
        </w:rPr>
        <w:t>irector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772A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772AFE">
        <w:rPr>
          <w:rFonts w:asciiTheme="minorHAnsi" w:hAnsiTheme="minorHAnsi" w:cstheme="minorHAnsi"/>
          <w:sz w:val="22"/>
          <w:szCs w:val="22"/>
          <w:lang w:val="en-US"/>
        </w:rPr>
        <w:t xml:space="preserve">usiness 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72AFE">
        <w:rPr>
          <w:rFonts w:asciiTheme="minorHAnsi" w:hAnsiTheme="minorHAnsi" w:cstheme="minorHAnsi"/>
          <w:sz w:val="22"/>
          <w:szCs w:val="22"/>
          <w:lang w:val="en-US"/>
        </w:rPr>
        <w:t>ervices</w:t>
      </w:r>
    </w:p>
    <w:p w14:paraId="385FBB03" w14:textId="55F636B7" w:rsidR="00387E88" w:rsidRPr="000E4976" w:rsidRDefault="009C6E92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Member of the </w:t>
      </w:r>
      <w:r w:rsidR="00B9494E" w:rsidRPr="00B9494E">
        <w:rPr>
          <w:rFonts w:ascii="Calibri" w:hAnsi="Calibri" w:cs="Calibri"/>
          <w:color w:val="000000"/>
          <w:sz w:val="22"/>
          <w:szCs w:val="22"/>
        </w:rPr>
        <w:t>Business Services</w:t>
      </w:r>
      <w:r w:rsidR="00B9494E">
        <w:rPr>
          <w:rFonts w:cs="Arial"/>
          <w:color w:val="000000"/>
        </w:rPr>
        <w:t xml:space="preserve"> </w:t>
      </w:r>
      <w:r w:rsidR="00B9494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Team</w:t>
      </w:r>
    </w:p>
    <w:p w14:paraId="653F482C" w14:textId="756F96C4" w:rsidR="001203A8" w:rsidRPr="000E4976" w:rsidRDefault="006A5818" w:rsidP="00FB357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Employee Relations Unit - CECV</w:t>
      </w:r>
    </w:p>
    <w:p w14:paraId="27BD5A16" w14:textId="14A53610" w:rsidR="00670EED" w:rsidRPr="00B9494E" w:rsidRDefault="00670EED" w:rsidP="00FB357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Principals</w:t>
      </w:r>
      <w:r w:rsidR="00B71D92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’</w:t>
      </w:r>
      <w:r w:rsidRPr="000E497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Networks</w:t>
      </w:r>
    </w:p>
    <w:p w14:paraId="2117CFDE" w14:textId="3DB4A21C" w:rsidR="00B9494E" w:rsidRPr="000E4976" w:rsidRDefault="00B9494E" w:rsidP="00FB357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D</w:t>
      </w:r>
      <w:r w:rsidR="00772AF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iocese of Ballarat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C</w:t>
      </w:r>
      <w:r w:rsidR="00772AF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atholic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E</w:t>
      </w:r>
      <w:r w:rsidR="00772AF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ducation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L</w:t>
      </w:r>
      <w:r w:rsidR="00772AF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imited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schools</w:t>
      </w:r>
    </w:p>
    <w:sectPr w:rsidR="00B9494E" w:rsidRPr="000E4976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F549" w14:textId="77777777" w:rsidR="00242098" w:rsidRDefault="00242098" w:rsidP="003F63B8">
      <w:pPr>
        <w:spacing w:after="0" w:line="240" w:lineRule="auto"/>
      </w:pPr>
      <w:r>
        <w:separator/>
      </w:r>
    </w:p>
  </w:endnote>
  <w:endnote w:type="continuationSeparator" w:id="0">
    <w:p w14:paraId="7C0ED984" w14:textId="77777777" w:rsidR="00242098" w:rsidRDefault="00242098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22182197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711FE9">
      <w:rPr>
        <w:noProof/>
        <w:color w:val="44546A" w:themeColor="text2"/>
        <w:sz w:val="18"/>
      </w:rPr>
      <w:t>2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F884" w14:textId="77777777" w:rsidR="00242098" w:rsidRDefault="00242098" w:rsidP="003F63B8">
      <w:pPr>
        <w:spacing w:after="0" w:line="240" w:lineRule="auto"/>
      </w:pPr>
      <w:r>
        <w:separator/>
      </w:r>
    </w:p>
  </w:footnote>
  <w:footnote w:type="continuationSeparator" w:id="0">
    <w:p w14:paraId="5B8C84FC" w14:textId="77777777" w:rsidR="00242098" w:rsidRDefault="00242098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9"/>
  </w:num>
  <w:num w:numId="21">
    <w:abstractNumId w:val="19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45E29"/>
    <w:rsid w:val="00057108"/>
    <w:rsid w:val="00060E56"/>
    <w:rsid w:val="0006118D"/>
    <w:rsid w:val="00083A49"/>
    <w:rsid w:val="000841BF"/>
    <w:rsid w:val="00091962"/>
    <w:rsid w:val="000A1FCA"/>
    <w:rsid w:val="000A2C5B"/>
    <w:rsid w:val="000A6EDB"/>
    <w:rsid w:val="000D0FDB"/>
    <w:rsid w:val="000E4976"/>
    <w:rsid w:val="000E623D"/>
    <w:rsid w:val="000F1AC8"/>
    <w:rsid w:val="000F27D3"/>
    <w:rsid w:val="000F4CF4"/>
    <w:rsid w:val="000F6B13"/>
    <w:rsid w:val="000F6B56"/>
    <w:rsid w:val="00107FF0"/>
    <w:rsid w:val="00110591"/>
    <w:rsid w:val="001203A8"/>
    <w:rsid w:val="00140489"/>
    <w:rsid w:val="00165F8D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551C2"/>
    <w:rsid w:val="00255B5B"/>
    <w:rsid w:val="00255D63"/>
    <w:rsid w:val="0026269B"/>
    <w:rsid w:val="002A2E67"/>
    <w:rsid w:val="002F0483"/>
    <w:rsid w:val="002F6671"/>
    <w:rsid w:val="00303428"/>
    <w:rsid w:val="00306B06"/>
    <w:rsid w:val="003153F6"/>
    <w:rsid w:val="00321D4D"/>
    <w:rsid w:val="00355D57"/>
    <w:rsid w:val="0035603F"/>
    <w:rsid w:val="003608CD"/>
    <w:rsid w:val="00365C96"/>
    <w:rsid w:val="003864DD"/>
    <w:rsid w:val="00387E88"/>
    <w:rsid w:val="0039321B"/>
    <w:rsid w:val="003950BB"/>
    <w:rsid w:val="003C1FAF"/>
    <w:rsid w:val="003C6DB9"/>
    <w:rsid w:val="003E03C4"/>
    <w:rsid w:val="003E4AE3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F45"/>
    <w:rsid w:val="004A07BC"/>
    <w:rsid w:val="004C1DC6"/>
    <w:rsid w:val="004D11FF"/>
    <w:rsid w:val="004D1D6B"/>
    <w:rsid w:val="00504B6F"/>
    <w:rsid w:val="0050722D"/>
    <w:rsid w:val="00517F7B"/>
    <w:rsid w:val="005203EC"/>
    <w:rsid w:val="00542AD4"/>
    <w:rsid w:val="005524BE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40F32"/>
    <w:rsid w:val="00657332"/>
    <w:rsid w:val="006629EF"/>
    <w:rsid w:val="00664736"/>
    <w:rsid w:val="00670EED"/>
    <w:rsid w:val="00694512"/>
    <w:rsid w:val="006A5818"/>
    <w:rsid w:val="006A5EA9"/>
    <w:rsid w:val="006B0421"/>
    <w:rsid w:val="006D7883"/>
    <w:rsid w:val="006E1481"/>
    <w:rsid w:val="00711FE9"/>
    <w:rsid w:val="00714675"/>
    <w:rsid w:val="00722DDD"/>
    <w:rsid w:val="00730F08"/>
    <w:rsid w:val="007415BD"/>
    <w:rsid w:val="00755721"/>
    <w:rsid w:val="0075732F"/>
    <w:rsid w:val="0077034A"/>
    <w:rsid w:val="00772AFE"/>
    <w:rsid w:val="007874CB"/>
    <w:rsid w:val="00794F82"/>
    <w:rsid w:val="007A2889"/>
    <w:rsid w:val="007A2ADD"/>
    <w:rsid w:val="007B363D"/>
    <w:rsid w:val="007C2CA4"/>
    <w:rsid w:val="007C3B3D"/>
    <w:rsid w:val="007E2B2B"/>
    <w:rsid w:val="007E5354"/>
    <w:rsid w:val="007F1254"/>
    <w:rsid w:val="00804618"/>
    <w:rsid w:val="00804E2E"/>
    <w:rsid w:val="00854340"/>
    <w:rsid w:val="008752D8"/>
    <w:rsid w:val="00895114"/>
    <w:rsid w:val="008A14C7"/>
    <w:rsid w:val="008A1B25"/>
    <w:rsid w:val="008D7E52"/>
    <w:rsid w:val="00916045"/>
    <w:rsid w:val="00933A52"/>
    <w:rsid w:val="009400F0"/>
    <w:rsid w:val="00943684"/>
    <w:rsid w:val="00967156"/>
    <w:rsid w:val="00973056"/>
    <w:rsid w:val="00973B90"/>
    <w:rsid w:val="00973F12"/>
    <w:rsid w:val="0098523A"/>
    <w:rsid w:val="0099586A"/>
    <w:rsid w:val="009A4C2B"/>
    <w:rsid w:val="009B490E"/>
    <w:rsid w:val="009C6E92"/>
    <w:rsid w:val="009D259A"/>
    <w:rsid w:val="009F2E4E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2D51"/>
    <w:rsid w:val="00B9494E"/>
    <w:rsid w:val="00BB0FB6"/>
    <w:rsid w:val="00BB6689"/>
    <w:rsid w:val="00BB6735"/>
    <w:rsid w:val="00BC3E09"/>
    <w:rsid w:val="00BD25F3"/>
    <w:rsid w:val="00BD695B"/>
    <w:rsid w:val="00BE4507"/>
    <w:rsid w:val="00BE4CED"/>
    <w:rsid w:val="00BE7D1F"/>
    <w:rsid w:val="00BF37D2"/>
    <w:rsid w:val="00BF56FB"/>
    <w:rsid w:val="00C06FFA"/>
    <w:rsid w:val="00C331BF"/>
    <w:rsid w:val="00C372A4"/>
    <w:rsid w:val="00C50DE9"/>
    <w:rsid w:val="00C5207D"/>
    <w:rsid w:val="00C52257"/>
    <w:rsid w:val="00C571AD"/>
    <w:rsid w:val="00C71FD9"/>
    <w:rsid w:val="00C738F1"/>
    <w:rsid w:val="00C7675A"/>
    <w:rsid w:val="00C803C7"/>
    <w:rsid w:val="00C83F7B"/>
    <w:rsid w:val="00CA4266"/>
    <w:rsid w:val="00CA50C2"/>
    <w:rsid w:val="00CB504E"/>
    <w:rsid w:val="00D228F5"/>
    <w:rsid w:val="00D34020"/>
    <w:rsid w:val="00D37CA5"/>
    <w:rsid w:val="00D453AE"/>
    <w:rsid w:val="00D8147C"/>
    <w:rsid w:val="00D87D63"/>
    <w:rsid w:val="00DE024C"/>
    <w:rsid w:val="00DE446D"/>
    <w:rsid w:val="00E24DEC"/>
    <w:rsid w:val="00E33E0F"/>
    <w:rsid w:val="00E42E6B"/>
    <w:rsid w:val="00E443EA"/>
    <w:rsid w:val="00E54D38"/>
    <w:rsid w:val="00E7512F"/>
    <w:rsid w:val="00E772F4"/>
    <w:rsid w:val="00E84AA4"/>
    <w:rsid w:val="00E871A6"/>
    <w:rsid w:val="00E907EB"/>
    <w:rsid w:val="00E93D2D"/>
    <w:rsid w:val="00EA1DBC"/>
    <w:rsid w:val="00EA345B"/>
    <w:rsid w:val="00EB704D"/>
    <w:rsid w:val="00EC764E"/>
    <w:rsid w:val="00ED27F3"/>
    <w:rsid w:val="00EE2A2F"/>
    <w:rsid w:val="00EE4787"/>
    <w:rsid w:val="00F07AD7"/>
    <w:rsid w:val="00F108BE"/>
    <w:rsid w:val="00F5288A"/>
    <w:rsid w:val="00F6326B"/>
    <w:rsid w:val="00F86C69"/>
    <w:rsid w:val="00F974A6"/>
    <w:rsid w:val="00FB357E"/>
    <w:rsid w:val="00FB3B14"/>
    <w:rsid w:val="00FC019F"/>
    <w:rsid w:val="00FC176D"/>
    <w:rsid w:val="00FC2F79"/>
    <w:rsid w:val="00FD1BD0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2</cp:revision>
  <cp:lastPrinted>2019-06-24T05:01:00Z</cp:lastPrinted>
  <dcterms:created xsi:type="dcterms:W3CDTF">2019-06-27T06:44:00Z</dcterms:created>
  <dcterms:modified xsi:type="dcterms:W3CDTF">2019-06-27T06:44:00Z</dcterms:modified>
</cp:coreProperties>
</file>