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A4EF0" w14:textId="77777777" w:rsidR="00EB704D" w:rsidRPr="00CC78FB" w:rsidRDefault="00EB704D" w:rsidP="00AF4405">
      <w:pPr>
        <w:pStyle w:val="Heading2"/>
        <w:keepLines/>
        <w:pBdr>
          <w:top w:val="single" w:sz="2" w:space="0" w:color="808080"/>
        </w:pBdr>
        <w:spacing w:after="0"/>
        <w:jc w:val="center"/>
        <w:rPr>
          <w:rFonts w:ascii="Calibri" w:hAnsi="Calibri"/>
          <w:color w:val="000000"/>
          <w:sz w:val="36"/>
          <w:szCs w:val="36"/>
        </w:rPr>
      </w:pPr>
      <w:bookmarkStart w:id="0" w:name="_GoBack"/>
      <w:bookmarkEnd w:id="0"/>
      <w:r w:rsidRPr="00CC78FB">
        <w:rPr>
          <w:rFonts w:ascii="Calibri" w:hAnsi="Calibri"/>
          <w:color w:val="000000"/>
          <w:sz w:val="36"/>
          <w:szCs w:val="36"/>
        </w:rPr>
        <w:t>POSITION DESCRIPTION</w:t>
      </w:r>
    </w:p>
    <w:p w14:paraId="7642F7D2" w14:textId="77777777" w:rsidR="00AF4405" w:rsidRPr="00CC78FB" w:rsidRDefault="00FD1BD0" w:rsidP="00AF4405">
      <w:pPr>
        <w:pStyle w:val="Heading3"/>
        <w:keepNext w:val="0"/>
        <w:keepLines/>
        <w:tabs>
          <w:tab w:val="left" w:pos="4536"/>
        </w:tabs>
        <w:spacing w:after="240"/>
        <w:jc w:val="center"/>
        <w:rPr>
          <w:rFonts w:ascii="Calibri" w:hAnsi="Calibri"/>
          <w:color w:val="000000"/>
          <w:szCs w:val="28"/>
        </w:rPr>
      </w:pPr>
      <w:r w:rsidRPr="00CC78FB">
        <w:rPr>
          <w:rFonts w:ascii="Calibri" w:hAnsi="Calibri"/>
          <w:noProof/>
          <w:color w:val="000000"/>
          <w:szCs w:val="28"/>
          <w:lang w:val="en-AU" w:eastAsia="en-AU"/>
        </w:rPr>
        <w:drawing>
          <wp:inline distT="0" distB="0" distL="0" distR="0" wp14:anchorId="28B6526E" wp14:editId="75850C2A">
            <wp:extent cx="1681566" cy="885825"/>
            <wp:effectExtent l="0" t="0" r="0" b="0"/>
            <wp:docPr id="1" name="Picture 1" descr="C:\Users\pkerwan\Downloads\Logo-CathDioceseBrat_EdOff-colou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erwan\Downloads\Logo-CathDioceseBrat_EdOff-colour (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5183" cy="887730"/>
                    </a:xfrm>
                    <a:prstGeom prst="rect">
                      <a:avLst/>
                    </a:prstGeom>
                    <a:noFill/>
                    <a:ln>
                      <a:noFill/>
                    </a:ln>
                  </pic:spPr>
                </pic:pic>
              </a:graphicData>
            </a:graphic>
          </wp:inline>
        </w:drawing>
      </w:r>
    </w:p>
    <w:p w14:paraId="022A1AB2" w14:textId="77777777" w:rsidR="00EB704D" w:rsidRPr="00CC78FB" w:rsidRDefault="00EB704D" w:rsidP="00AF4405">
      <w:pPr>
        <w:pStyle w:val="Heading3"/>
        <w:keepNext w:val="0"/>
        <w:keepLines/>
        <w:tabs>
          <w:tab w:val="left" w:pos="4536"/>
        </w:tabs>
        <w:spacing w:after="240"/>
        <w:jc w:val="center"/>
        <w:rPr>
          <w:rFonts w:ascii="Calibri" w:hAnsi="Calibri"/>
          <w:color w:val="000000"/>
          <w:szCs w:val="28"/>
        </w:rPr>
      </w:pPr>
      <w:r w:rsidRPr="00CC78FB">
        <w:rPr>
          <w:rFonts w:ascii="Calibri" w:hAnsi="Calibri"/>
          <w:color w:val="000000"/>
          <w:szCs w:val="28"/>
        </w:rPr>
        <w:t>Catholi</w:t>
      </w:r>
      <w:r w:rsidR="00FD1BD0" w:rsidRPr="00CC78FB">
        <w:rPr>
          <w:rFonts w:ascii="Calibri" w:hAnsi="Calibri"/>
          <w:color w:val="000000"/>
          <w:szCs w:val="28"/>
        </w:rPr>
        <w:t>c Education Office, Diocese of Ballarat</w:t>
      </w:r>
    </w:p>
    <w:p w14:paraId="244EC541" w14:textId="6C7D3411" w:rsidR="00EB704D" w:rsidRPr="00CC78FB" w:rsidRDefault="00EB704D" w:rsidP="00EB704D">
      <w:pPr>
        <w:keepLines/>
        <w:tabs>
          <w:tab w:val="left" w:pos="3402"/>
        </w:tabs>
        <w:spacing w:after="240"/>
        <w:rPr>
          <w:rFonts w:ascii="Calibri" w:hAnsi="Calibri"/>
          <w:b/>
        </w:rPr>
      </w:pPr>
      <w:r w:rsidRPr="00CC78FB">
        <w:rPr>
          <w:rFonts w:ascii="Calibri" w:hAnsi="Calibri"/>
          <w:b/>
          <w:color w:val="000000"/>
        </w:rPr>
        <w:t xml:space="preserve">POSITION TITLE: </w:t>
      </w:r>
      <w:r w:rsidRPr="00CC78FB">
        <w:rPr>
          <w:rFonts w:ascii="Calibri" w:hAnsi="Calibri"/>
          <w:b/>
          <w:color w:val="000000"/>
        </w:rPr>
        <w:tab/>
      </w:r>
      <w:r w:rsidR="001D1857" w:rsidRPr="00CC78FB">
        <w:rPr>
          <w:b/>
        </w:rPr>
        <w:t>Safeguarding</w:t>
      </w:r>
      <w:r w:rsidR="000A2159">
        <w:rPr>
          <w:b/>
        </w:rPr>
        <w:t xml:space="preserve"> and Standards</w:t>
      </w:r>
      <w:r w:rsidR="001D1857" w:rsidRPr="00CC78FB">
        <w:rPr>
          <w:b/>
        </w:rPr>
        <w:t xml:space="preserve"> </w:t>
      </w:r>
      <w:r w:rsidR="00251BD3" w:rsidRPr="00CC78FB">
        <w:rPr>
          <w:b/>
        </w:rPr>
        <w:t>Adviser</w:t>
      </w:r>
    </w:p>
    <w:p w14:paraId="7CF216FE" w14:textId="726D0B92" w:rsidR="00EB704D" w:rsidRPr="0061793D" w:rsidRDefault="00EB704D" w:rsidP="00B558A8">
      <w:pPr>
        <w:keepLines/>
        <w:tabs>
          <w:tab w:val="left" w:pos="3402"/>
        </w:tabs>
        <w:spacing w:after="240"/>
        <w:ind w:left="3402" w:hanging="3402"/>
        <w:rPr>
          <w:rFonts w:ascii="Calibri" w:hAnsi="Calibri"/>
          <w:color w:val="000000"/>
        </w:rPr>
      </w:pPr>
      <w:r w:rsidRPr="00CC78FB">
        <w:rPr>
          <w:rFonts w:ascii="Calibri" w:hAnsi="Calibri"/>
          <w:b/>
          <w:color w:val="000000"/>
        </w:rPr>
        <w:t>REMUNERATION SCALE:</w:t>
      </w:r>
      <w:r w:rsidR="00B558A8">
        <w:rPr>
          <w:rFonts w:ascii="Calibri" w:hAnsi="Calibri"/>
          <w:b/>
          <w:color w:val="000000"/>
        </w:rPr>
        <w:tab/>
      </w:r>
      <w:r w:rsidR="00B558A8" w:rsidRPr="0061793D">
        <w:rPr>
          <w:rFonts w:ascii="Calibri" w:hAnsi="Calibri"/>
          <w:color w:val="000000"/>
        </w:rPr>
        <w:t xml:space="preserve">A competitive base salary between $100,00 to $120,000 p.a, commensurate with </w:t>
      </w:r>
      <w:bookmarkStart w:id="1" w:name="_Hlk18496085"/>
      <w:r w:rsidR="00B558A8" w:rsidRPr="0061793D">
        <w:rPr>
          <w:rFonts w:ascii="Calibri" w:hAnsi="Calibri"/>
          <w:color w:val="000000"/>
        </w:rPr>
        <w:t>relevant experience and qualifications.  Superannuation contribution in accordance with legislation is in addition to base salary.  Access to salary packaging.</w:t>
      </w:r>
      <w:bookmarkEnd w:id="1"/>
    </w:p>
    <w:p w14:paraId="6E6910F2" w14:textId="43A28628" w:rsidR="00EB704D" w:rsidRPr="00CC78FB" w:rsidRDefault="00EB704D" w:rsidP="00EB704D">
      <w:pPr>
        <w:keepLines/>
        <w:tabs>
          <w:tab w:val="left" w:pos="3402"/>
        </w:tabs>
        <w:spacing w:after="240"/>
        <w:rPr>
          <w:rFonts w:ascii="Calibri" w:hAnsi="Calibri"/>
          <w:b/>
          <w:color w:val="000000"/>
        </w:rPr>
      </w:pPr>
      <w:r w:rsidRPr="0061793D">
        <w:rPr>
          <w:rFonts w:ascii="Calibri" w:hAnsi="Calibri"/>
          <w:b/>
          <w:color w:val="000000"/>
        </w:rPr>
        <w:t>REPORTS TO:</w:t>
      </w:r>
      <w:r w:rsidRPr="0061793D">
        <w:rPr>
          <w:rFonts w:ascii="Calibri" w:hAnsi="Calibri"/>
          <w:b/>
          <w:color w:val="000000"/>
        </w:rPr>
        <w:tab/>
      </w:r>
      <w:r w:rsidR="00251BD3" w:rsidRPr="0061793D">
        <w:rPr>
          <w:rFonts w:ascii="Calibri" w:hAnsi="Calibri"/>
          <w:b/>
          <w:color w:val="000000"/>
        </w:rPr>
        <w:t xml:space="preserve">Assistant </w:t>
      </w:r>
      <w:r w:rsidR="00A304FB" w:rsidRPr="0061793D">
        <w:rPr>
          <w:rFonts w:ascii="Calibri" w:hAnsi="Calibri"/>
          <w:b/>
          <w:color w:val="000000"/>
        </w:rPr>
        <w:t>Director People and</w:t>
      </w:r>
      <w:r w:rsidR="00A304FB" w:rsidRPr="00CC78FB">
        <w:rPr>
          <w:rFonts w:ascii="Calibri" w:hAnsi="Calibri"/>
          <w:b/>
          <w:color w:val="000000"/>
        </w:rPr>
        <w:t xml:space="preserve"> Development</w:t>
      </w:r>
      <w:r w:rsidR="00091962" w:rsidRPr="00CC78FB">
        <w:rPr>
          <w:rFonts w:ascii="Calibri" w:hAnsi="Calibri"/>
          <w:b/>
          <w:color w:val="000000"/>
        </w:rPr>
        <w:t xml:space="preserve"> </w:t>
      </w:r>
    </w:p>
    <w:p w14:paraId="4FBC0BB9" w14:textId="77777777" w:rsidR="00091962" w:rsidRPr="00CC78FB" w:rsidRDefault="00EB704D" w:rsidP="00EB704D">
      <w:pPr>
        <w:keepLines/>
        <w:tabs>
          <w:tab w:val="left" w:pos="3402"/>
        </w:tabs>
        <w:spacing w:after="240"/>
        <w:rPr>
          <w:rFonts w:ascii="Calibri" w:hAnsi="Calibri"/>
          <w:b/>
          <w:color w:val="000000"/>
        </w:rPr>
      </w:pPr>
      <w:r w:rsidRPr="00CC78FB">
        <w:rPr>
          <w:rFonts w:ascii="Calibri" w:hAnsi="Calibri"/>
          <w:b/>
          <w:bCs/>
          <w:color w:val="000000"/>
        </w:rPr>
        <w:t>FULL TIME EQUIVALENT:</w:t>
      </w:r>
      <w:r w:rsidRPr="00CC78FB">
        <w:rPr>
          <w:rFonts w:ascii="Calibri" w:hAnsi="Calibri"/>
          <w:b/>
          <w:color w:val="000000"/>
        </w:rPr>
        <w:t xml:space="preserve"> </w:t>
      </w:r>
      <w:r w:rsidR="00091962" w:rsidRPr="00CC78FB">
        <w:rPr>
          <w:rFonts w:ascii="Calibri" w:hAnsi="Calibri"/>
          <w:b/>
          <w:color w:val="000000"/>
        </w:rPr>
        <w:tab/>
        <w:t>1.0</w:t>
      </w:r>
    </w:p>
    <w:p w14:paraId="7C1AA320" w14:textId="308CCB5F" w:rsidR="00EB704D" w:rsidRPr="00CC78FB" w:rsidRDefault="00091962" w:rsidP="00EB704D">
      <w:pPr>
        <w:keepLines/>
        <w:tabs>
          <w:tab w:val="left" w:pos="3402"/>
        </w:tabs>
        <w:spacing w:after="240"/>
        <w:rPr>
          <w:rFonts w:ascii="Calibri" w:hAnsi="Calibri"/>
          <w:b/>
          <w:bCs/>
          <w:color w:val="000000"/>
        </w:rPr>
      </w:pPr>
      <w:r w:rsidRPr="00CC78FB">
        <w:rPr>
          <w:rFonts w:ascii="Calibri" w:hAnsi="Calibri"/>
          <w:b/>
          <w:color w:val="000000"/>
        </w:rPr>
        <w:t>CLASSIFICATION:</w:t>
      </w:r>
      <w:r w:rsidR="00EB704D" w:rsidRPr="00CC78FB">
        <w:rPr>
          <w:rFonts w:ascii="Calibri" w:hAnsi="Calibri"/>
          <w:b/>
          <w:color w:val="000000"/>
        </w:rPr>
        <w:tab/>
      </w:r>
      <w:r w:rsidR="00967389" w:rsidRPr="00CC78FB">
        <w:rPr>
          <w:rFonts w:ascii="Calibri" w:hAnsi="Calibri"/>
          <w:b/>
          <w:color w:val="000000"/>
        </w:rPr>
        <w:t>Full time</w:t>
      </w:r>
      <w:r w:rsidR="00F97089" w:rsidRPr="00CC78FB">
        <w:rPr>
          <w:rFonts w:ascii="Calibri" w:hAnsi="Calibri"/>
          <w:b/>
          <w:color w:val="000000"/>
        </w:rPr>
        <w:t>,</w:t>
      </w:r>
      <w:r w:rsidR="00967389" w:rsidRPr="00CC78FB">
        <w:rPr>
          <w:rFonts w:ascii="Calibri" w:hAnsi="Calibri"/>
          <w:b/>
          <w:color w:val="000000"/>
        </w:rPr>
        <w:t xml:space="preserve"> </w:t>
      </w:r>
      <w:r w:rsidR="00CF0331" w:rsidRPr="00CC78FB">
        <w:rPr>
          <w:rFonts w:ascii="Calibri" w:hAnsi="Calibri"/>
          <w:b/>
        </w:rPr>
        <w:t>ongoing</w:t>
      </w:r>
    </w:p>
    <w:p w14:paraId="24F10A8C" w14:textId="77777777" w:rsidR="00EB704D" w:rsidRPr="00CC78FB" w:rsidRDefault="00FD1BD0" w:rsidP="00EB704D">
      <w:pPr>
        <w:keepLines/>
        <w:tabs>
          <w:tab w:val="left" w:pos="3402"/>
        </w:tabs>
        <w:spacing w:after="240"/>
        <w:rPr>
          <w:rFonts w:ascii="Calibri" w:hAnsi="Calibri"/>
          <w:b/>
          <w:color w:val="000000"/>
        </w:rPr>
      </w:pPr>
      <w:r w:rsidRPr="00CC78FB">
        <w:rPr>
          <w:rFonts w:ascii="Calibri" w:hAnsi="Calibri"/>
          <w:b/>
          <w:color w:val="000000"/>
        </w:rPr>
        <w:t xml:space="preserve">LOCATION: </w:t>
      </w:r>
      <w:r w:rsidRPr="00CC78FB">
        <w:rPr>
          <w:rFonts w:ascii="Calibri" w:hAnsi="Calibri"/>
          <w:b/>
          <w:color w:val="000000"/>
        </w:rPr>
        <w:tab/>
        <w:t>Ballarat</w:t>
      </w:r>
    </w:p>
    <w:p w14:paraId="4E2E6384" w14:textId="77777777" w:rsidR="00EB704D" w:rsidRPr="00CC78FB" w:rsidRDefault="00EB704D" w:rsidP="00EB704D">
      <w:pPr>
        <w:keepLines/>
        <w:pBdr>
          <w:bottom w:val="single" w:sz="4" w:space="12" w:color="auto"/>
        </w:pBdr>
        <w:tabs>
          <w:tab w:val="left" w:pos="3402"/>
        </w:tabs>
        <w:spacing w:after="240"/>
        <w:rPr>
          <w:rFonts w:ascii="Calibri" w:hAnsi="Calibri"/>
          <w:b/>
          <w:color w:val="000000"/>
        </w:rPr>
      </w:pPr>
      <w:r w:rsidRPr="00CC78FB">
        <w:rPr>
          <w:rFonts w:ascii="Calibri" w:hAnsi="Calibri"/>
          <w:b/>
          <w:color w:val="000000"/>
        </w:rPr>
        <w:t xml:space="preserve">AUTHORISED BY: </w:t>
      </w:r>
      <w:r w:rsidRPr="00CC78FB">
        <w:rPr>
          <w:rFonts w:ascii="Calibri" w:hAnsi="Calibri"/>
          <w:b/>
          <w:color w:val="000000"/>
        </w:rPr>
        <w:tab/>
        <w:t>Director of Catholic Education</w:t>
      </w:r>
    </w:p>
    <w:p w14:paraId="64ACA3CE" w14:textId="2BBCADAC" w:rsidR="00EB704D" w:rsidRPr="00CC78FB" w:rsidRDefault="00FD1BD0" w:rsidP="00EB704D">
      <w:pPr>
        <w:keepLines/>
        <w:pBdr>
          <w:bottom w:val="single" w:sz="4" w:space="12" w:color="auto"/>
        </w:pBdr>
        <w:tabs>
          <w:tab w:val="left" w:pos="3402"/>
        </w:tabs>
        <w:spacing w:after="240"/>
        <w:rPr>
          <w:rFonts w:ascii="Calibri" w:hAnsi="Calibri"/>
          <w:b/>
          <w:color w:val="000000"/>
        </w:rPr>
      </w:pPr>
      <w:r w:rsidRPr="00CC78FB">
        <w:rPr>
          <w:rFonts w:ascii="Calibri" w:hAnsi="Calibri"/>
          <w:b/>
          <w:color w:val="000000"/>
        </w:rPr>
        <w:t xml:space="preserve">DATE: </w:t>
      </w:r>
      <w:r w:rsidRPr="00CC78FB">
        <w:rPr>
          <w:rFonts w:ascii="Calibri" w:hAnsi="Calibri"/>
          <w:b/>
          <w:color w:val="000000"/>
        </w:rPr>
        <w:tab/>
      </w:r>
      <w:r w:rsidR="00466372">
        <w:rPr>
          <w:rFonts w:ascii="Calibri" w:hAnsi="Calibri"/>
          <w:b/>
          <w:color w:val="000000"/>
        </w:rPr>
        <w:t>September</w:t>
      </w:r>
      <w:r w:rsidRPr="00CC78FB">
        <w:rPr>
          <w:rFonts w:ascii="Calibri" w:hAnsi="Calibri"/>
          <w:b/>
          <w:color w:val="000000"/>
        </w:rPr>
        <w:t xml:space="preserve"> 201</w:t>
      </w:r>
      <w:r w:rsidR="007E5354" w:rsidRPr="00CC78FB">
        <w:rPr>
          <w:rFonts w:ascii="Calibri" w:hAnsi="Calibri"/>
          <w:b/>
          <w:color w:val="000000"/>
        </w:rPr>
        <w:t>9</w:t>
      </w:r>
    </w:p>
    <w:p w14:paraId="4E150268" w14:textId="77777777" w:rsidR="00FD1BD0" w:rsidRPr="00CC78FB" w:rsidRDefault="00FD1BD0" w:rsidP="00FD1BD0">
      <w:pPr>
        <w:spacing w:before="120"/>
        <w:rPr>
          <w:rFonts w:asciiTheme="majorHAnsi" w:hAnsiTheme="majorHAnsi" w:cstheme="majorHAnsi"/>
          <w:b/>
          <w:color w:val="61A4D7"/>
          <w:sz w:val="28"/>
          <w:szCs w:val="28"/>
        </w:rPr>
      </w:pPr>
      <w:r w:rsidRPr="00CC78FB">
        <w:rPr>
          <w:rFonts w:asciiTheme="majorHAnsi" w:hAnsiTheme="majorHAnsi" w:cstheme="majorHAnsi"/>
          <w:b/>
          <w:color w:val="61A4D7"/>
          <w:sz w:val="28"/>
          <w:szCs w:val="28"/>
        </w:rPr>
        <w:t>Primary Objective</w:t>
      </w:r>
    </w:p>
    <w:p w14:paraId="6AA78AB7" w14:textId="28555BC3" w:rsidR="00573AFD" w:rsidRPr="00CC78FB" w:rsidRDefault="00573AFD" w:rsidP="00FD1BD0">
      <w:pPr>
        <w:jc w:val="both"/>
        <w:rPr>
          <w:rFonts w:ascii="Calibri" w:hAnsi="Calibri"/>
          <w:lang w:val="en-US"/>
        </w:rPr>
      </w:pPr>
      <w:bookmarkStart w:id="2" w:name="_3znysh7" w:colFirst="0" w:colLast="0"/>
      <w:bookmarkStart w:id="3" w:name="_Hlk17287361"/>
      <w:bookmarkEnd w:id="2"/>
      <w:r w:rsidRPr="00CC78FB">
        <w:rPr>
          <w:rFonts w:ascii="Calibri" w:hAnsi="Calibri"/>
          <w:lang w:val="en-US"/>
        </w:rPr>
        <w:t xml:space="preserve">To </w:t>
      </w:r>
      <w:r w:rsidRPr="00CC78FB">
        <w:rPr>
          <w:rFonts w:ascii="Calibri" w:hAnsi="Calibri" w:cs="Times New Roman"/>
          <w:lang w:val="en-US"/>
        </w:rPr>
        <w:t xml:space="preserve">develop, promote and monitor </w:t>
      </w:r>
      <w:r w:rsidRPr="0061793D">
        <w:rPr>
          <w:rFonts w:ascii="Calibri" w:hAnsi="Calibri" w:cs="Times New Roman"/>
          <w:lang w:val="en-US"/>
        </w:rPr>
        <w:t xml:space="preserve">holistic safeguarding practices ensuring professional standards for the care of children and system obligations delivered with </w:t>
      </w:r>
      <w:r w:rsidRPr="0061793D">
        <w:rPr>
          <w:rFonts w:ascii="Calibri" w:hAnsi="Calibri"/>
          <w:lang w:val="en-US"/>
        </w:rPr>
        <w:t>care and compassion;</w:t>
      </w:r>
      <w:r w:rsidRPr="0061793D">
        <w:rPr>
          <w:rFonts w:ascii="Calibri" w:hAnsi="Calibri" w:cs="Times New Roman"/>
          <w:lang w:val="en-US"/>
        </w:rPr>
        <w:t xml:space="preserve"> to inform and coordinate effective grievance and complaint handling processes; </w:t>
      </w:r>
      <w:r w:rsidRPr="0061793D">
        <w:rPr>
          <w:rFonts w:ascii="Calibri" w:hAnsi="Calibri"/>
          <w:lang w:val="en-US"/>
        </w:rPr>
        <w:t xml:space="preserve">to support critical incident management processes; </w:t>
      </w:r>
      <w:r w:rsidRPr="0061793D">
        <w:rPr>
          <w:rFonts w:ascii="Calibri" w:hAnsi="Calibri" w:cs="Times New Roman"/>
          <w:lang w:val="en-US"/>
        </w:rPr>
        <w:t xml:space="preserve">and to work </w:t>
      </w:r>
      <w:r w:rsidRPr="0061793D">
        <w:rPr>
          <w:rFonts w:ascii="Calibri" w:hAnsi="Calibri"/>
          <w:lang w:val="en-US"/>
        </w:rPr>
        <w:t xml:space="preserve">effectively and collaboratively with </w:t>
      </w:r>
      <w:r w:rsidR="00D03C20">
        <w:rPr>
          <w:rFonts w:ascii="Calibri" w:hAnsi="Calibri"/>
          <w:lang w:val="en-US"/>
        </w:rPr>
        <w:t>parties involved</w:t>
      </w:r>
      <w:r w:rsidRPr="0061793D">
        <w:rPr>
          <w:rFonts w:ascii="Calibri" w:hAnsi="Calibri"/>
          <w:lang w:val="en-US"/>
        </w:rPr>
        <w:t xml:space="preserve"> in serving the mission and vision of </w:t>
      </w:r>
      <w:r w:rsidR="00C96BD0">
        <w:rPr>
          <w:rFonts w:ascii="Calibri" w:hAnsi="Calibri"/>
          <w:lang w:val="en-US"/>
        </w:rPr>
        <w:t>the Diocesan</w:t>
      </w:r>
      <w:r w:rsidR="00C96BD0" w:rsidRPr="0061793D">
        <w:rPr>
          <w:rFonts w:ascii="Calibri" w:hAnsi="Calibri"/>
          <w:lang w:val="en-US"/>
        </w:rPr>
        <w:t xml:space="preserve"> </w:t>
      </w:r>
      <w:r w:rsidR="00F80756" w:rsidRPr="0061793D">
        <w:rPr>
          <w:rFonts w:ascii="Calibri" w:hAnsi="Calibri"/>
          <w:lang w:val="en-US"/>
        </w:rPr>
        <w:t xml:space="preserve">Education </w:t>
      </w:r>
      <w:r w:rsidR="00C96BD0">
        <w:rPr>
          <w:rFonts w:ascii="Calibri" w:hAnsi="Calibri"/>
          <w:lang w:val="en-US"/>
        </w:rPr>
        <w:t>Community</w:t>
      </w:r>
      <w:r w:rsidRPr="0061793D">
        <w:rPr>
          <w:rFonts w:ascii="Calibri" w:hAnsi="Calibri"/>
          <w:lang w:val="en-US"/>
        </w:rPr>
        <w:t>.</w:t>
      </w:r>
      <w:r w:rsidRPr="00CC78FB">
        <w:rPr>
          <w:rFonts w:ascii="Calibri" w:hAnsi="Calibri"/>
          <w:lang w:val="en-US"/>
        </w:rPr>
        <w:t xml:space="preserve">  </w:t>
      </w:r>
      <w:bookmarkEnd w:id="3"/>
    </w:p>
    <w:p w14:paraId="7D0DDD5E" w14:textId="3AB91D58" w:rsidR="00FD1BD0" w:rsidRPr="00CC78FB" w:rsidRDefault="00FD1BD0" w:rsidP="00FD1BD0">
      <w:pPr>
        <w:jc w:val="both"/>
        <w:rPr>
          <w:rFonts w:asciiTheme="majorHAnsi" w:hAnsiTheme="majorHAnsi" w:cstheme="majorHAnsi"/>
          <w:b/>
          <w:color w:val="61A4D7"/>
          <w:sz w:val="28"/>
          <w:szCs w:val="28"/>
        </w:rPr>
      </w:pPr>
      <w:r w:rsidRPr="00CC78FB">
        <w:rPr>
          <w:rFonts w:asciiTheme="majorHAnsi" w:hAnsiTheme="majorHAnsi" w:cstheme="majorHAnsi"/>
          <w:b/>
          <w:color w:val="61A4D7"/>
          <w:sz w:val="28"/>
          <w:szCs w:val="28"/>
        </w:rPr>
        <w:t>Accountability</w:t>
      </w:r>
    </w:p>
    <w:p w14:paraId="17F264AC" w14:textId="64CD5121" w:rsidR="00FD1BD0" w:rsidRPr="00CC78FB" w:rsidRDefault="00FD1BD0" w:rsidP="00FD1BD0">
      <w:pPr>
        <w:pStyle w:val="BodyTextIndent"/>
        <w:keepLines/>
        <w:ind w:left="0"/>
        <w:rPr>
          <w:rFonts w:ascii="Calibri" w:hAnsi="Calibri"/>
          <w:color w:val="000000" w:themeColor="text1"/>
          <w:sz w:val="22"/>
          <w:szCs w:val="22"/>
          <w:lang w:val="en-AU"/>
        </w:rPr>
      </w:pPr>
      <w:r w:rsidRPr="00CC78FB">
        <w:rPr>
          <w:rFonts w:ascii="Calibri" w:hAnsi="Calibri"/>
          <w:color w:val="000000" w:themeColor="text1"/>
          <w:sz w:val="22"/>
          <w:szCs w:val="22"/>
        </w:rPr>
        <w:t>T</w:t>
      </w:r>
      <w:r w:rsidRPr="00CC78FB">
        <w:rPr>
          <w:rFonts w:ascii="Calibri" w:hAnsi="Calibri"/>
          <w:color w:val="000000" w:themeColor="text1"/>
          <w:sz w:val="22"/>
          <w:szCs w:val="22"/>
          <w:lang w:val="en-AU"/>
        </w:rPr>
        <w:t xml:space="preserve">he </w:t>
      </w:r>
      <w:r w:rsidR="00E76E61" w:rsidRPr="00CC78FB">
        <w:rPr>
          <w:rFonts w:ascii="Calibri" w:hAnsi="Calibri"/>
          <w:sz w:val="22"/>
          <w:szCs w:val="22"/>
          <w:lang w:val="en-AU"/>
        </w:rPr>
        <w:t xml:space="preserve">Safeguarding </w:t>
      </w:r>
      <w:r w:rsidR="005627F0">
        <w:rPr>
          <w:rFonts w:ascii="Calibri" w:hAnsi="Calibri"/>
          <w:sz w:val="22"/>
          <w:szCs w:val="22"/>
          <w:lang w:val="en-AU"/>
        </w:rPr>
        <w:t xml:space="preserve">and Standards Advisor </w:t>
      </w:r>
      <w:r w:rsidR="005627F0" w:rsidRPr="00CC78FB">
        <w:rPr>
          <w:rFonts w:ascii="Calibri" w:hAnsi="Calibri"/>
          <w:sz w:val="22"/>
          <w:szCs w:val="22"/>
          <w:lang w:val="en-AU"/>
        </w:rPr>
        <w:t xml:space="preserve"> </w:t>
      </w:r>
      <w:r w:rsidR="00091962" w:rsidRPr="00CC78FB">
        <w:rPr>
          <w:rFonts w:ascii="Calibri" w:hAnsi="Calibri"/>
          <w:sz w:val="22"/>
          <w:szCs w:val="22"/>
          <w:lang w:val="en-AU"/>
        </w:rPr>
        <w:t xml:space="preserve">is </w:t>
      </w:r>
      <w:r w:rsidR="00091962" w:rsidRPr="00CC78FB">
        <w:rPr>
          <w:rFonts w:ascii="Calibri" w:hAnsi="Calibri"/>
          <w:color w:val="000000" w:themeColor="text1"/>
          <w:sz w:val="22"/>
          <w:szCs w:val="22"/>
        </w:rPr>
        <w:t>accountable</w:t>
      </w:r>
      <w:r w:rsidRPr="00CC78FB">
        <w:rPr>
          <w:rFonts w:ascii="Calibri" w:hAnsi="Calibri"/>
          <w:color w:val="000000" w:themeColor="text1"/>
          <w:sz w:val="22"/>
          <w:szCs w:val="22"/>
        </w:rPr>
        <w:t xml:space="preserve"> to </w:t>
      </w:r>
      <w:r w:rsidRPr="00CC78FB">
        <w:rPr>
          <w:rFonts w:ascii="Calibri" w:hAnsi="Calibri"/>
          <w:color w:val="000000" w:themeColor="text1"/>
          <w:sz w:val="22"/>
          <w:szCs w:val="22"/>
          <w:lang w:val="en-AU"/>
        </w:rPr>
        <w:t>the</w:t>
      </w:r>
      <w:r w:rsidR="00CF0331" w:rsidRPr="00CC78FB">
        <w:rPr>
          <w:rFonts w:ascii="Calibri" w:hAnsi="Calibri"/>
          <w:color w:val="000000" w:themeColor="text1"/>
          <w:sz w:val="22"/>
          <w:szCs w:val="22"/>
          <w:lang w:val="en-AU"/>
        </w:rPr>
        <w:t xml:space="preserve"> </w:t>
      </w:r>
      <w:r w:rsidR="00E76E61" w:rsidRPr="00CC78FB">
        <w:rPr>
          <w:rFonts w:ascii="Calibri" w:hAnsi="Calibri"/>
          <w:color w:val="000000" w:themeColor="text1"/>
          <w:sz w:val="22"/>
          <w:szCs w:val="22"/>
          <w:lang w:val="en-AU"/>
        </w:rPr>
        <w:t>Assistant Director People and Development</w:t>
      </w:r>
      <w:r w:rsidRPr="00CC78FB">
        <w:rPr>
          <w:rFonts w:ascii="Calibri" w:hAnsi="Calibri"/>
          <w:color w:val="000000" w:themeColor="text1"/>
          <w:sz w:val="22"/>
          <w:szCs w:val="22"/>
          <w:lang w:val="en-AU"/>
        </w:rPr>
        <w:t>.</w:t>
      </w:r>
      <w:bookmarkStart w:id="4" w:name="_Toc6308717"/>
    </w:p>
    <w:bookmarkEnd w:id="4"/>
    <w:p w14:paraId="490CE856" w14:textId="77777777" w:rsidR="000F1AC8" w:rsidRPr="00CC78FB" w:rsidRDefault="000F1AC8" w:rsidP="000F1AC8">
      <w:pPr>
        <w:jc w:val="both"/>
        <w:rPr>
          <w:rFonts w:asciiTheme="majorHAnsi" w:hAnsiTheme="majorHAnsi" w:cstheme="majorHAnsi"/>
          <w:b/>
          <w:color w:val="61A4D7"/>
          <w:sz w:val="28"/>
          <w:szCs w:val="28"/>
        </w:rPr>
      </w:pPr>
      <w:r w:rsidRPr="00CC78FB">
        <w:rPr>
          <w:rFonts w:asciiTheme="majorHAnsi" w:hAnsiTheme="majorHAnsi" w:cstheme="majorHAnsi"/>
          <w:b/>
          <w:color w:val="61A4D7"/>
          <w:sz w:val="28"/>
          <w:szCs w:val="28"/>
        </w:rPr>
        <w:t>Delegations</w:t>
      </w:r>
    </w:p>
    <w:p w14:paraId="5B0444B2" w14:textId="77777777" w:rsidR="00A304FB" w:rsidRPr="00CC78FB" w:rsidRDefault="00A304FB" w:rsidP="00A304FB">
      <w:pPr>
        <w:jc w:val="both"/>
        <w:rPr>
          <w:rFonts w:ascii="Calibri" w:hAnsi="Calibri"/>
          <w:lang w:val="en-US"/>
        </w:rPr>
      </w:pPr>
      <w:r w:rsidRPr="00CC78FB">
        <w:t>T</w:t>
      </w:r>
      <w:r w:rsidRPr="00CC78FB">
        <w:rPr>
          <w:rFonts w:ascii="Calibri" w:hAnsi="Calibri"/>
          <w:lang w:val="en-US"/>
        </w:rPr>
        <w:t>he Board of the Diocese of Ballarat Catholic Education Limited (DOBCEL) develops diocesan education policy and recommends it for ratification by the Bishop of Ballarat.</w:t>
      </w:r>
    </w:p>
    <w:p w14:paraId="4DCC4C8F" w14:textId="3F38BDE2" w:rsidR="00A304FB" w:rsidRPr="00CC78FB" w:rsidRDefault="00A304FB" w:rsidP="00A304FB">
      <w:pPr>
        <w:jc w:val="both"/>
        <w:rPr>
          <w:rFonts w:ascii="Calibri" w:hAnsi="Calibri"/>
          <w:lang w:val="en-US"/>
        </w:rPr>
      </w:pPr>
      <w:r w:rsidRPr="00CC78FB">
        <w:rPr>
          <w:rFonts w:ascii="Calibri" w:hAnsi="Calibri"/>
          <w:lang w:val="en-US"/>
        </w:rPr>
        <w:lastRenderedPageBreak/>
        <w:t>The DOBCEL Board delegates to the Director of Catholic Education the leadership, oversight and management of DOBCEL schools and the Catholic Education Office</w:t>
      </w:r>
      <w:r w:rsidR="0072523E">
        <w:rPr>
          <w:rFonts w:ascii="Calibri" w:hAnsi="Calibri"/>
          <w:lang w:val="en-US"/>
        </w:rPr>
        <w:t xml:space="preserve"> Ballarat (CEOB)</w:t>
      </w:r>
      <w:r w:rsidRPr="00CC78FB">
        <w:rPr>
          <w:rFonts w:ascii="Calibri" w:hAnsi="Calibri"/>
          <w:lang w:val="en-US"/>
        </w:rPr>
        <w:t>, the appointment, supervision and performance management of Principals of DOBCEL schools and CEOB staff.</w:t>
      </w:r>
    </w:p>
    <w:p w14:paraId="31A1F95E" w14:textId="77777777" w:rsidR="00A304FB" w:rsidRPr="00CC78FB" w:rsidRDefault="00A304FB" w:rsidP="00A304FB">
      <w:pPr>
        <w:jc w:val="both"/>
        <w:rPr>
          <w:rFonts w:ascii="Calibri" w:hAnsi="Calibri"/>
          <w:lang w:val="en-US"/>
        </w:rPr>
      </w:pPr>
      <w:r w:rsidRPr="00CC78FB">
        <w:rPr>
          <w:rFonts w:ascii="Calibri" w:hAnsi="Calibri"/>
          <w:lang w:val="en-US"/>
        </w:rPr>
        <w:t>The DOBCEL Board ratifies the appointment of Principals for DOBCEL Schools on the recommendation of the Director of Catholic Education and the local panel, in accord with the DOBCEL Principal Selection and Appointment Policy and Procedures.</w:t>
      </w:r>
    </w:p>
    <w:p w14:paraId="2DE868CF" w14:textId="77777777" w:rsidR="00A304FB" w:rsidRPr="00CC78FB" w:rsidRDefault="00A304FB" w:rsidP="00A304FB">
      <w:pPr>
        <w:jc w:val="both"/>
        <w:rPr>
          <w:rFonts w:ascii="Calibri" w:hAnsi="Calibri"/>
          <w:lang w:val="en-US"/>
        </w:rPr>
      </w:pPr>
      <w:r w:rsidRPr="00CC78FB">
        <w:rPr>
          <w:rFonts w:ascii="Calibri" w:hAnsi="Calibri"/>
          <w:lang w:val="en-US"/>
        </w:rPr>
        <w:t xml:space="preserve">The Director of Catholic Education delegates the leadership and administration of the school to the Principal in accordance with the DOBCEL Delegations Procedures.  </w:t>
      </w:r>
    </w:p>
    <w:p w14:paraId="654748D0" w14:textId="79450966" w:rsidR="00BE4CED" w:rsidRPr="00CC78FB" w:rsidRDefault="00BE4CED" w:rsidP="000F1AC8">
      <w:pPr>
        <w:jc w:val="both"/>
        <w:rPr>
          <w:rFonts w:asciiTheme="majorHAnsi" w:hAnsiTheme="majorHAnsi" w:cstheme="majorHAnsi"/>
          <w:b/>
          <w:color w:val="365F91"/>
          <w:sz w:val="28"/>
          <w:szCs w:val="28"/>
        </w:rPr>
      </w:pPr>
      <w:r w:rsidRPr="00CC78FB">
        <w:rPr>
          <w:rFonts w:asciiTheme="majorHAnsi" w:hAnsiTheme="majorHAnsi" w:cstheme="majorHAnsi"/>
          <w:b/>
          <w:color w:val="61A4D7"/>
          <w:sz w:val="28"/>
          <w:szCs w:val="28"/>
        </w:rPr>
        <w:t xml:space="preserve">Job Environment </w:t>
      </w:r>
    </w:p>
    <w:p w14:paraId="71EFDFC8" w14:textId="411DAD13" w:rsidR="00D01EB0" w:rsidRPr="00CC78FB" w:rsidRDefault="00D01EB0" w:rsidP="00D01EB0">
      <w:pPr>
        <w:spacing w:before="119"/>
        <w:ind w:right="95"/>
        <w:jc w:val="both"/>
      </w:pPr>
      <w:r w:rsidRPr="00CC78FB">
        <w:t xml:space="preserve">Under the </w:t>
      </w:r>
      <w:r w:rsidRPr="00CC78FB">
        <w:rPr>
          <w:i/>
        </w:rPr>
        <w:t>National Framework for Protecting Australia’s Children 2009-2020</w:t>
      </w:r>
      <w:r w:rsidRPr="00CC78FB">
        <w:t xml:space="preserve">, protecting children is everyone’s responsibility. </w:t>
      </w:r>
      <w:r w:rsidR="002B5BF7" w:rsidRPr="00CC78FB">
        <w:t>To create and maintain a child safe organisation, all Victorian schools must comply with </w:t>
      </w:r>
      <w:hyperlink r:id="rId11" w:history="1">
        <w:r w:rsidR="002B5BF7" w:rsidRPr="00CC78FB">
          <w:t xml:space="preserve">Ministerial Order No. 870 - </w:t>
        </w:r>
        <w:r w:rsidR="002B5BF7" w:rsidRPr="00CC78FB">
          <w:rPr>
            <w:i/>
          </w:rPr>
          <w:t>Child Safe Standards</w:t>
        </w:r>
      </w:hyperlink>
      <w:r w:rsidR="00E32F30">
        <w:t xml:space="preserve"> </w:t>
      </w:r>
      <w:r w:rsidR="00E32F30" w:rsidRPr="00E32F30">
        <w:rPr>
          <w:i/>
        </w:rPr>
        <w:t>(</w:t>
      </w:r>
      <w:r w:rsidR="002B5BF7" w:rsidRPr="00E32F30">
        <w:rPr>
          <w:i/>
        </w:rPr>
        <w:t>August 2016</w:t>
      </w:r>
      <w:r w:rsidR="00E32F30">
        <w:t>)</w:t>
      </w:r>
      <w:r w:rsidR="002B5BF7" w:rsidRPr="00CC78FB">
        <w:t xml:space="preserve">.  </w:t>
      </w:r>
      <w:r w:rsidRPr="00CC78FB">
        <w:t>Within</w:t>
      </w:r>
      <w:r w:rsidRPr="00CC78FB">
        <w:rPr>
          <w:spacing w:val="-7"/>
        </w:rPr>
        <w:t xml:space="preserve"> </w:t>
      </w:r>
      <w:r w:rsidRPr="00CC78FB">
        <w:t>this</w:t>
      </w:r>
      <w:r w:rsidRPr="00CC78FB">
        <w:rPr>
          <w:spacing w:val="-9"/>
        </w:rPr>
        <w:t xml:space="preserve"> </w:t>
      </w:r>
      <w:r w:rsidRPr="00CC78FB">
        <w:t>context,</w:t>
      </w:r>
      <w:r w:rsidRPr="00CC78FB">
        <w:rPr>
          <w:spacing w:val="-6"/>
        </w:rPr>
        <w:t xml:space="preserve"> </w:t>
      </w:r>
      <w:r w:rsidRPr="00CC78FB">
        <w:rPr>
          <w:rFonts w:eastAsia="Calibri" w:cs="Arial"/>
        </w:rPr>
        <w:t>Catholic schools have a moral, legal and mission-driven responsibility to create nurturing school environments where children and young people are respected, their voices are heard and they are safe and feel safe</w:t>
      </w:r>
      <w:r w:rsidRPr="00CC78FB">
        <w:t xml:space="preserve">.  </w:t>
      </w:r>
    </w:p>
    <w:p w14:paraId="19929ABE" w14:textId="096DD260" w:rsidR="00351894" w:rsidRPr="00CC78FB" w:rsidRDefault="00351894" w:rsidP="00351894">
      <w:pPr>
        <w:pStyle w:val="Pa1"/>
        <w:spacing w:after="160"/>
        <w:rPr>
          <w:rFonts w:asciiTheme="minorHAnsi" w:hAnsiTheme="minorHAnsi" w:cstheme="minorBidi"/>
          <w:sz w:val="22"/>
          <w:szCs w:val="22"/>
        </w:rPr>
      </w:pPr>
      <w:r w:rsidRPr="00CC78FB">
        <w:rPr>
          <w:rFonts w:asciiTheme="minorHAnsi" w:hAnsiTheme="minorHAnsi" w:cstheme="minorBidi"/>
          <w:sz w:val="22"/>
          <w:szCs w:val="22"/>
        </w:rPr>
        <w:t>Foundational to Catholic schools and our work with students, families and communities is the building of genuine, authentic relationships</w:t>
      </w:r>
      <w:r w:rsidR="00960C95" w:rsidRPr="00CC78FB">
        <w:rPr>
          <w:rFonts w:asciiTheme="minorHAnsi" w:hAnsiTheme="minorHAnsi" w:cstheme="minorBidi"/>
          <w:sz w:val="22"/>
          <w:szCs w:val="22"/>
        </w:rPr>
        <w:t xml:space="preserve"> based on fairness, integrity, respect, compassion and a belief in the dignity of each person</w:t>
      </w:r>
      <w:r w:rsidRPr="00CC78FB">
        <w:rPr>
          <w:rFonts w:asciiTheme="minorHAnsi" w:hAnsiTheme="minorHAnsi" w:cstheme="minorBidi"/>
          <w:sz w:val="22"/>
          <w:szCs w:val="22"/>
        </w:rPr>
        <w:t xml:space="preserve">. At times, there may be misunderstandings and issues at a school </w:t>
      </w:r>
      <w:r w:rsidR="00960C95" w:rsidRPr="00CC78FB">
        <w:rPr>
          <w:rFonts w:asciiTheme="minorHAnsi" w:hAnsiTheme="minorHAnsi" w:cstheme="minorBidi"/>
          <w:sz w:val="22"/>
          <w:szCs w:val="22"/>
        </w:rPr>
        <w:t>or within CE</w:t>
      </w:r>
      <w:r w:rsidR="00C96BD0">
        <w:rPr>
          <w:rFonts w:asciiTheme="minorHAnsi" w:hAnsiTheme="minorHAnsi" w:cstheme="minorBidi"/>
          <w:sz w:val="22"/>
          <w:szCs w:val="22"/>
        </w:rPr>
        <w:t>O</w:t>
      </w:r>
      <w:r w:rsidR="00960C95" w:rsidRPr="00CC78FB">
        <w:rPr>
          <w:rFonts w:asciiTheme="minorHAnsi" w:hAnsiTheme="minorHAnsi" w:cstheme="minorBidi"/>
          <w:sz w:val="22"/>
          <w:szCs w:val="22"/>
        </w:rPr>
        <w:t xml:space="preserve">B </w:t>
      </w:r>
      <w:r w:rsidRPr="00CC78FB">
        <w:rPr>
          <w:rFonts w:asciiTheme="minorHAnsi" w:hAnsiTheme="minorHAnsi" w:cstheme="minorBidi"/>
          <w:sz w:val="22"/>
          <w:szCs w:val="22"/>
        </w:rPr>
        <w:t xml:space="preserve">which need to be resolved satisfactorily in partnership with members of the </w:t>
      </w:r>
      <w:r w:rsidR="00960C95" w:rsidRPr="00CC78FB">
        <w:rPr>
          <w:rFonts w:asciiTheme="minorHAnsi" w:hAnsiTheme="minorHAnsi" w:cstheme="minorBidi"/>
          <w:sz w:val="22"/>
          <w:szCs w:val="22"/>
        </w:rPr>
        <w:t>education</w:t>
      </w:r>
      <w:r w:rsidRPr="00CC78FB">
        <w:rPr>
          <w:rFonts w:asciiTheme="minorHAnsi" w:hAnsiTheme="minorHAnsi" w:cstheme="minorBidi"/>
          <w:sz w:val="22"/>
          <w:szCs w:val="22"/>
        </w:rPr>
        <w:t xml:space="preserve"> community. </w:t>
      </w:r>
      <w:r w:rsidR="00960C95" w:rsidRPr="00CC78FB">
        <w:rPr>
          <w:rFonts w:asciiTheme="minorHAnsi" w:hAnsiTheme="minorHAnsi" w:cstheme="minorBidi"/>
          <w:sz w:val="22"/>
          <w:szCs w:val="22"/>
        </w:rPr>
        <w:t>CE</w:t>
      </w:r>
      <w:r w:rsidR="00C96BD0">
        <w:rPr>
          <w:rFonts w:asciiTheme="minorHAnsi" w:hAnsiTheme="minorHAnsi" w:cstheme="minorBidi"/>
          <w:sz w:val="22"/>
          <w:szCs w:val="22"/>
        </w:rPr>
        <w:t>O</w:t>
      </w:r>
      <w:r w:rsidR="00960C95" w:rsidRPr="00CC78FB">
        <w:rPr>
          <w:rFonts w:asciiTheme="minorHAnsi" w:hAnsiTheme="minorHAnsi" w:cstheme="minorBidi"/>
          <w:sz w:val="22"/>
          <w:szCs w:val="22"/>
        </w:rPr>
        <w:t>B seeks</w:t>
      </w:r>
      <w:r w:rsidRPr="00CC78FB">
        <w:rPr>
          <w:rFonts w:asciiTheme="minorHAnsi" w:hAnsiTheme="minorHAnsi" w:cstheme="minorBidi"/>
          <w:sz w:val="22"/>
          <w:szCs w:val="22"/>
        </w:rPr>
        <w:t xml:space="preserve"> to assist </w:t>
      </w:r>
      <w:r w:rsidR="00943086">
        <w:rPr>
          <w:rFonts w:asciiTheme="minorHAnsi" w:hAnsiTheme="minorHAnsi" w:cstheme="minorBidi"/>
          <w:sz w:val="22"/>
          <w:szCs w:val="22"/>
        </w:rPr>
        <w:t xml:space="preserve">all </w:t>
      </w:r>
      <w:r w:rsidR="00960C95" w:rsidRPr="00CC78FB">
        <w:rPr>
          <w:rFonts w:asciiTheme="minorHAnsi" w:hAnsiTheme="minorHAnsi" w:cstheme="minorBidi"/>
          <w:sz w:val="22"/>
          <w:szCs w:val="22"/>
        </w:rPr>
        <w:t xml:space="preserve">our </w:t>
      </w:r>
      <w:r w:rsidR="00D03C20">
        <w:rPr>
          <w:rFonts w:asciiTheme="minorHAnsi" w:hAnsiTheme="minorHAnsi" w:cstheme="minorBidi"/>
          <w:sz w:val="22"/>
          <w:szCs w:val="22"/>
        </w:rPr>
        <w:t>school communities</w:t>
      </w:r>
      <w:r w:rsidRPr="00CC78FB">
        <w:rPr>
          <w:rFonts w:asciiTheme="minorHAnsi" w:hAnsiTheme="minorHAnsi" w:cstheme="minorBidi"/>
          <w:sz w:val="22"/>
          <w:szCs w:val="22"/>
        </w:rPr>
        <w:t xml:space="preserve"> in achieving positive outcomes when dealing with grievances and complaints from </w:t>
      </w:r>
      <w:r w:rsidR="00960C95" w:rsidRPr="00CC78FB">
        <w:rPr>
          <w:rFonts w:asciiTheme="minorHAnsi" w:hAnsiTheme="minorHAnsi" w:cstheme="minorBidi"/>
          <w:sz w:val="22"/>
          <w:szCs w:val="22"/>
        </w:rPr>
        <w:t xml:space="preserve">schools, colleagues, </w:t>
      </w:r>
      <w:r w:rsidRPr="00CC78FB">
        <w:rPr>
          <w:rFonts w:asciiTheme="minorHAnsi" w:hAnsiTheme="minorHAnsi" w:cstheme="minorBidi"/>
          <w:sz w:val="22"/>
          <w:szCs w:val="22"/>
        </w:rPr>
        <w:t>parents</w:t>
      </w:r>
      <w:r w:rsidR="00960C95" w:rsidRPr="00CC78FB">
        <w:rPr>
          <w:rFonts w:asciiTheme="minorHAnsi" w:hAnsiTheme="minorHAnsi" w:cstheme="minorBidi"/>
          <w:sz w:val="22"/>
          <w:szCs w:val="22"/>
        </w:rPr>
        <w:t>/</w:t>
      </w:r>
      <w:r w:rsidRPr="00CC78FB">
        <w:rPr>
          <w:rFonts w:asciiTheme="minorHAnsi" w:hAnsiTheme="minorHAnsi" w:cstheme="minorBidi"/>
          <w:sz w:val="22"/>
          <w:szCs w:val="22"/>
        </w:rPr>
        <w:t xml:space="preserve">carers and students. </w:t>
      </w:r>
    </w:p>
    <w:p w14:paraId="59F41D23" w14:textId="77777777" w:rsidR="00FD1BD0" w:rsidRPr="0061793D" w:rsidRDefault="00FD1BD0" w:rsidP="00FD1BD0">
      <w:pPr>
        <w:jc w:val="both"/>
        <w:rPr>
          <w:rFonts w:asciiTheme="majorHAnsi" w:hAnsiTheme="majorHAnsi" w:cstheme="majorHAnsi"/>
          <w:b/>
          <w:color w:val="365F91"/>
          <w:sz w:val="28"/>
          <w:szCs w:val="28"/>
        </w:rPr>
      </w:pPr>
      <w:r w:rsidRPr="0061793D">
        <w:rPr>
          <w:rFonts w:asciiTheme="majorHAnsi" w:hAnsiTheme="majorHAnsi" w:cstheme="majorHAnsi"/>
          <w:b/>
          <w:color w:val="61A4D7"/>
          <w:sz w:val="28"/>
          <w:szCs w:val="28"/>
        </w:rPr>
        <w:t xml:space="preserve">Key Responsibilities </w:t>
      </w:r>
      <w:r w:rsidR="00794F82" w:rsidRPr="0061793D">
        <w:rPr>
          <w:rFonts w:asciiTheme="majorHAnsi" w:hAnsiTheme="majorHAnsi" w:cstheme="majorHAnsi"/>
          <w:b/>
          <w:color w:val="61A4D7"/>
          <w:sz w:val="28"/>
          <w:szCs w:val="28"/>
        </w:rPr>
        <w:t>on commencement</w:t>
      </w:r>
    </w:p>
    <w:p w14:paraId="04EEA879" w14:textId="5386AB84" w:rsidR="00F80756" w:rsidRPr="0061793D" w:rsidRDefault="00F80756" w:rsidP="00F80756">
      <w:pPr>
        <w:pStyle w:val="ListParagraph"/>
        <w:numPr>
          <w:ilvl w:val="0"/>
          <w:numId w:val="28"/>
        </w:numPr>
        <w:rPr>
          <w:rFonts w:ascii="Calibri" w:hAnsi="Calibri" w:cs="Calibri"/>
        </w:rPr>
      </w:pPr>
      <w:r w:rsidRPr="0061793D">
        <w:rPr>
          <w:rFonts w:ascii="Calibri" w:hAnsi="Calibri" w:cs="Calibri"/>
        </w:rPr>
        <w:t xml:space="preserve">A commitment to the principles of Catholic education </w:t>
      </w:r>
      <w:r w:rsidR="00B558A8" w:rsidRPr="0061793D">
        <w:rPr>
          <w:rFonts w:ascii="Calibri" w:hAnsi="Calibri" w:cs="Calibri"/>
        </w:rPr>
        <w:t xml:space="preserve">and the ability to realise the mission in the context of </w:t>
      </w:r>
      <w:r w:rsidR="00C96BD0">
        <w:rPr>
          <w:rFonts w:ascii="Calibri" w:hAnsi="Calibri" w:cs="Calibri"/>
        </w:rPr>
        <w:t>the Diocesan</w:t>
      </w:r>
      <w:r w:rsidR="00C96BD0" w:rsidRPr="0061793D">
        <w:rPr>
          <w:rFonts w:ascii="Calibri" w:hAnsi="Calibri" w:cs="Calibri"/>
        </w:rPr>
        <w:t xml:space="preserve"> </w:t>
      </w:r>
      <w:r w:rsidR="003D2E4B" w:rsidRPr="0061793D">
        <w:rPr>
          <w:rFonts w:ascii="Calibri" w:hAnsi="Calibri" w:cs="Calibri"/>
        </w:rPr>
        <w:t xml:space="preserve">Education </w:t>
      </w:r>
      <w:r w:rsidR="00C96BD0">
        <w:rPr>
          <w:rFonts w:ascii="Calibri" w:hAnsi="Calibri" w:cs="Calibri"/>
        </w:rPr>
        <w:t>Community</w:t>
      </w:r>
      <w:r w:rsidR="00C96BD0" w:rsidRPr="0061793D">
        <w:rPr>
          <w:rFonts w:ascii="Calibri" w:hAnsi="Calibri" w:cs="Calibri"/>
        </w:rPr>
        <w:t xml:space="preserve"> </w:t>
      </w:r>
      <w:r w:rsidR="00B558A8" w:rsidRPr="0061793D">
        <w:rPr>
          <w:rFonts w:ascii="Calibri" w:hAnsi="Calibri" w:cs="Calibri"/>
        </w:rPr>
        <w:t>and the objectives and functions of this position.</w:t>
      </w:r>
    </w:p>
    <w:p w14:paraId="6F683749" w14:textId="706ECFC6" w:rsidR="00F80756" w:rsidRPr="0061793D" w:rsidRDefault="00F80756" w:rsidP="00F80756">
      <w:pPr>
        <w:pStyle w:val="ListParagraph"/>
        <w:numPr>
          <w:ilvl w:val="0"/>
          <w:numId w:val="28"/>
        </w:numPr>
        <w:rPr>
          <w:rFonts w:ascii="Calibri" w:hAnsi="Calibri" w:cs="Calibri"/>
        </w:rPr>
      </w:pPr>
      <w:r w:rsidRPr="0061793D">
        <w:rPr>
          <w:rFonts w:ascii="Calibri" w:hAnsi="Calibri" w:cs="Calibri"/>
        </w:rPr>
        <w:t xml:space="preserve">Contribute positively as a member of </w:t>
      </w:r>
      <w:r w:rsidR="0061793D" w:rsidRPr="0061793D">
        <w:rPr>
          <w:rFonts w:ascii="Calibri" w:hAnsi="Calibri" w:cs="Calibri"/>
        </w:rPr>
        <w:t xml:space="preserve">the broader Diocesan </w:t>
      </w:r>
      <w:r w:rsidR="00C96BD0">
        <w:rPr>
          <w:rFonts w:ascii="Calibri" w:hAnsi="Calibri" w:cs="Calibri"/>
        </w:rPr>
        <w:t xml:space="preserve">Education </w:t>
      </w:r>
      <w:r w:rsidR="0061793D" w:rsidRPr="0061793D">
        <w:rPr>
          <w:rFonts w:ascii="Calibri" w:hAnsi="Calibri" w:cs="Calibri"/>
        </w:rPr>
        <w:t>Community</w:t>
      </w:r>
    </w:p>
    <w:p w14:paraId="7BB5D66A" w14:textId="5AAB9E8F" w:rsidR="00351894" w:rsidRPr="00CC78FB" w:rsidRDefault="00351894" w:rsidP="00DB5C94">
      <w:pPr>
        <w:spacing w:after="240"/>
        <w:rPr>
          <w:rFonts w:cstheme="minorHAnsi"/>
          <w:b/>
        </w:rPr>
      </w:pPr>
      <w:r w:rsidRPr="00CC78FB">
        <w:rPr>
          <w:rFonts w:cstheme="minorHAnsi"/>
          <w:b/>
          <w:color w:val="000000"/>
        </w:rPr>
        <w:t>Safeguarding Children</w:t>
      </w:r>
    </w:p>
    <w:p w14:paraId="7918C25D" w14:textId="4BBB9E91" w:rsidR="00754E56" w:rsidRPr="00E30336" w:rsidRDefault="004D5A30" w:rsidP="00E30336">
      <w:pPr>
        <w:pStyle w:val="ListParagraph"/>
        <w:numPr>
          <w:ilvl w:val="0"/>
          <w:numId w:val="28"/>
        </w:numPr>
        <w:rPr>
          <w:rFonts w:ascii="Calibri" w:hAnsi="Calibri" w:cs="Calibri"/>
        </w:rPr>
      </w:pPr>
      <w:r w:rsidRPr="00E30336">
        <w:rPr>
          <w:rFonts w:ascii="Calibri" w:hAnsi="Calibri" w:cs="Calibri"/>
        </w:rPr>
        <w:t>Enact the</w:t>
      </w:r>
      <w:r w:rsidR="00754E56" w:rsidRPr="00E30336">
        <w:rPr>
          <w:rFonts w:ascii="Calibri" w:hAnsi="Calibri" w:cs="Calibri"/>
        </w:rPr>
        <w:t xml:space="preserve"> </w:t>
      </w:r>
      <w:r w:rsidRPr="00E30336">
        <w:rPr>
          <w:rFonts w:ascii="Calibri" w:hAnsi="Calibri" w:cs="Calibri"/>
        </w:rPr>
        <w:t>implementation of the</w:t>
      </w:r>
      <w:r w:rsidR="00754E56" w:rsidRPr="00E30336">
        <w:rPr>
          <w:rFonts w:ascii="Calibri" w:hAnsi="Calibri" w:cs="Calibri"/>
        </w:rPr>
        <w:t xml:space="preserve"> child safety strategy </w:t>
      </w:r>
      <w:r w:rsidR="00F308C3" w:rsidRPr="00E30336">
        <w:rPr>
          <w:rFonts w:ascii="Calibri" w:hAnsi="Calibri" w:cs="Calibri"/>
        </w:rPr>
        <w:t xml:space="preserve">and code of conduct </w:t>
      </w:r>
      <w:r w:rsidR="00754E56" w:rsidRPr="00E30336">
        <w:rPr>
          <w:rFonts w:ascii="Calibri" w:hAnsi="Calibri" w:cs="Calibri"/>
        </w:rPr>
        <w:t xml:space="preserve">that informs and guides </w:t>
      </w:r>
      <w:r w:rsidR="00D01EB0" w:rsidRPr="00E30336">
        <w:rPr>
          <w:rFonts w:ascii="Calibri" w:hAnsi="Calibri" w:cs="Calibri"/>
        </w:rPr>
        <w:t xml:space="preserve">a </w:t>
      </w:r>
      <w:r w:rsidR="00754E56" w:rsidRPr="00E30336">
        <w:rPr>
          <w:rFonts w:ascii="Calibri" w:hAnsi="Calibri" w:cs="Calibri"/>
        </w:rPr>
        <w:t xml:space="preserve">culture </w:t>
      </w:r>
      <w:r w:rsidR="00D01EB0" w:rsidRPr="00E30336">
        <w:rPr>
          <w:rFonts w:ascii="Calibri" w:hAnsi="Calibri" w:cs="Calibri"/>
        </w:rPr>
        <w:t>of child safety</w:t>
      </w:r>
      <w:r w:rsidR="00754E56" w:rsidRPr="00E30336">
        <w:rPr>
          <w:rFonts w:ascii="Calibri" w:hAnsi="Calibri" w:cs="Calibri"/>
        </w:rPr>
        <w:t>.</w:t>
      </w:r>
    </w:p>
    <w:p w14:paraId="050EA8E7" w14:textId="5EA4ADA1" w:rsidR="0082194B" w:rsidRPr="00E30336" w:rsidRDefault="00D01EB0" w:rsidP="00E30336">
      <w:pPr>
        <w:pStyle w:val="ListParagraph"/>
        <w:numPr>
          <w:ilvl w:val="0"/>
          <w:numId w:val="28"/>
        </w:numPr>
        <w:rPr>
          <w:rFonts w:ascii="Calibri" w:hAnsi="Calibri" w:cs="Calibri"/>
        </w:rPr>
      </w:pPr>
      <w:r w:rsidRPr="00E30336">
        <w:rPr>
          <w:rFonts w:ascii="Calibri" w:hAnsi="Calibri" w:cs="Calibri"/>
        </w:rPr>
        <w:t>Develop</w:t>
      </w:r>
      <w:r w:rsidR="00F308C3" w:rsidRPr="00E30336">
        <w:rPr>
          <w:rFonts w:ascii="Calibri" w:hAnsi="Calibri" w:cs="Calibri"/>
        </w:rPr>
        <w:t xml:space="preserve">, maintain </w:t>
      </w:r>
      <w:r w:rsidR="0082194B" w:rsidRPr="00E30336">
        <w:rPr>
          <w:rFonts w:ascii="Calibri" w:hAnsi="Calibri" w:cs="Calibri"/>
        </w:rPr>
        <w:t>and support the application of safeguarding practices, policies and systems to ensure compliance with regulatory requirements</w:t>
      </w:r>
      <w:r w:rsidR="00754E56" w:rsidRPr="00E30336">
        <w:rPr>
          <w:rFonts w:ascii="Calibri" w:hAnsi="Calibri" w:cs="Calibri"/>
        </w:rPr>
        <w:t xml:space="preserve"> aligned to the child safety strategy</w:t>
      </w:r>
      <w:r w:rsidR="0082194B" w:rsidRPr="00E30336">
        <w:rPr>
          <w:rFonts w:ascii="Calibri" w:hAnsi="Calibri" w:cs="Calibri"/>
        </w:rPr>
        <w:t>.</w:t>
      </w:r>
    </w:p>
    <w:p w14:paraId="6EA5E95B" w14:textId="7557A374" w:rsidR="00A74D13" w:rsidRPr="00E30336" w:rsidRDefault="00960C95" w:rsidP="00E30336">
      <w:pPr>
        <w:pStyle w:val="ListParagraph"/>
        <w:numPr>
          <w:ilvl w:val="0"/>
          <w:numId w:val="28"/>
        </w:numPr>
        <w:rPr>
          <w:rFonts w:ascii="Calibri" w:hAnsi="Calibri" w:cs="Calibri"/>
        </w:rPr>
      </w:pPr>
      <w:r w:rsidRPr="00E30336">
        <w:rPr>
          <w:rFonts w:ascii="Calibri" w:hAnsi="Calibri" w:cs="Calibri"/>
        </w:rPr>
        <w:t>Provide d</w:t>
      </w:r>
      <w:r w:rsidR="00A74D13" w:rsidRPr="00E30336">
        <w:rPr>
          <w:rFonts w:ascii="Calibri" w:hAnsi="Calibri" w:cs="Calibri"/>
        </w:rPr>
        <w:t xml:space="preserve">iligent oversight and active management of child protection for </w:t>
      </w:r>
      <w:r w:rsidRPr="00E30336">
        <w:rPr>
          <w:rFonts w:ascii="Calibri" w:hAnsi="Calibri" w:cs="Calibri"/>
        </w:rPr>
        <w:t>CEOB and schools</w:t>
      </w:r>
      <w:r w:rsidR="00A74D13" w:rsidRPr="00E30336">
        <w:rPr>
          <w:rFonts w:ascii="Calibri" w:hAnsi="Calibri" w:cs="Calibri"/>
        </w:rPr>
        <w:t xml:space="preserve"> including adherence to legislation, audit requirements and liaison with child safety agencies including mandatory reporting.</w:t>
      </w:r>
    </w:p>
    <w:p w14:paraId="385BEF08" w14:textId="13658074" w:rsidR="009712B0" w:rsidRPr="00E30336" w:rsidRDefault="009712B0" w:rsidP="00E30336">
      <w:pPr>
        <w:pStyle w:val="ListParagraph"/>
        <w:numPr>
          <w:ilvl w:val="0"/>
          <w:numId w:val="28"/>
        </w:numPr>
        <w:rPr>
          <w:rFonts w:ascii="Calibri" w:hAnsi="Calibri" w:cs="Calibri"/>
        </w:rPr>
      </w:pPr>
      <w:r w:rsidRPr="00E30336">
        <w:rPr>
          <w:rFonts w:ascii="Calibri" w:hAnsi="Calibri" w:cs="Calibri"/>
        </w:rPr>
        <w:lastRenderedPageBreak/>
        <w:t xml:space="preserve">Provide safeguarding support and professional advice to </w:t>
      </w:r>
      <w:r w:rsidR="00960C95" w:rsidRPr="00E30336">
        <w:rPr>
          <w:rFonts w:ascii="Calibri" w:hAnsi="Calibri" w:cs="Calibri"/>
        </w:rPr>
        <w:t xml:space="preserve">CEOB colleagues and </w:t>
      </w:r>
      <w:r w:rsidRPr="00E30336">
        <w:rPr>
          <w:rFonts w:ascii="Calibri" w:hAnsi="Calibri" w:cs="Calibri"/>
        </w:rPr>
        <w:t xml:space="preserve">schools ensuring they are aware of and are meeting legal and regulatory requirements </w:t>
      </w:r>
    </w:p>
    <w:p w14:paraId="283DFBCA" w14:textId="13C95EF4" w:rsidR="009712B0" w:rsidRPr="00E30336" w:rsidRDefault="009712B0" w:rsidP="00E30336">
      <w:pPr>
        <w:pStyle w:val="ListParagraph"/>
        <w:numPr>
          <w:ilvl w:val="0"/>
          <w:numId w:val="28"/>
        </w:numPr>
        <w:rPr>
          <w:rFonts w:ascii="Calibri" w:hAnsi="Calibri" w:cs="Calibri"/>
        </w:rPr>
      </w:pPr>
      <w:r w:rsidRPr="00E30336">
        <w:rPr>
          <w:rFonts w:ascii="Calibri" w:hAnsi="Calibri" w:cs="Calibri"/>
        </w:rPr>
        <w:t>Inform suitable and effective process for safeguarding referrals, and provide specialist advice on suitable response and actions including advi</w:t>
      </w:r>
      <w:r w:rsidR="00351894" w:rsidRPr="00E30336">
        <w:rPr>
          <w:rFonts w:ascii="Calibri" w:hAnsi="Calibri" w:cs="Calibri"/>
        </w:rPr>
        <w:t>c</w:t>
      </w:r>
      <w:r w:rsidRPr="00E30336">
        <w:rPr>
          <w:rFonts w:ascii="Calibri" w:hAnsi="Calibri" w:cs="Calibri"/>
        </w:rPr>
        <w:t xml:space="preserve">e on reporting concerns or allegations to </w:t>
      </w:r>
      <w:r w:rsidR="00960C95" w:rsidRPr="00E30336">
        <w:rPr>
          <w:rFonts w:ascii="Calibri" w:hAnsi="Calibri" w:cs="Calibri"/>
        </w:rPr>
        <w:t xml:space="preserve">Victoria Police, </w:t>
      </w:r>
      <w:r w:rsidR="00E30336" w:rsidRPr="00E30336">
        <w:rPr>
          <w:rFonts w:ascii="Calibri" w:hAnsi="Calibri" w:cs="Calibri"/>
        </w:rPr>
        <w:t>Victorian Institute of Teaching (</w:t>
      </w:r>
      <w:r w:rsidR="00960C95" w:rsidRPr="00E30336">
        <w:rPr>
          <w:rFonts w:ascii="Calibri" w:hAnsi="Calibri" w:cs="Calibri"/>
        </w:rPr>
        <w:t>VIT</w:t>
      </w:r>
      <w:r w:rsidR="00E30336" w:rsidRPr="00E30336">
        <w:rPr>
          <w:rFonts w:ascii="Calibri" w:hAnsi="Calibri" w:cs="Calibri"/>
        </w:rPr>
        <w:t>)</w:t>
      </w:r>
      <w:r w:rsidR="00960C95" w:rsidRPr="00E30336">
        <w:rPr>
          <w:rFonts w:ascii="Calibri" w:hAnsi="Calibri" w:cs="Calibri"/>
        </w:rPr>
        <w:t>, V</w:t>
      </w:r>
      <w:r w:rsidR="00E30336" w:rsidRPr="00E30336">
        <w:rPr>
          <w:rFonts w:ascii="Calibri" w:hAnsi="Calibri" w:cs="Calibri"/>
        </w:rPr>
        <w:t>ictorian Registration &amp; Qualifications Authority (VRQA)</w:t>
      </w:r>
      <w:r w:rsidR="00960C95" w:rsidRPr="00E30336">
        <w:rPr>
          <w:rFonts w:ascii="Calibri" w:hAnsi="Calibri" w:cs="Calibri"/>
        </w:rPr>
        <w:t xml:space="preserve"> and</w:t>
      </w:r>
      <w:r w:rsidR="002E3558">
        <w:rPr>
          <w:rFonts w:ascii="Calibri" w:hAnsi="Calibri" w:cs="Calibri"/>
        </w:rPr>
        <w:t>/or</w:t>
      </w:r>
      <w:r w:rsidR="00960C95" w:rsidRPr="00E30336">
        <w:rPr>
          <w:rFonts w:ascii="Calibri" w:hAnsi="Calibri" w:cs="Calibri"/>
        </w:rPr>
        <w:t xml:space="preserve"> </w:t>
      </w:r>
      <w:r w:rsidR="00E30336" w:rsidRPr="00E30336">
        <w:rPr>
          <w:rFonts w:ascii="Calibri" w:hAnsi="Calibri" w:cs="Calibri"/>
        </w:rPr>
        <w:t>Commission for Children and Young People (</w:t>
      </w:r>
      <w:r w:rsidRPr="00E30336">
        <w:rPr>
          <w:rFonts w:ascii="Calibri" w:hAnsi="Calibri" w:cs="Calibri"/>
        </w:rPr>
        <w:t>CCYP</w:t>
      </w:r>
      <w:r w:rsidR="00E30336" w:rsidRPr="00E30336">
        <w:rPr>
          <w:rFonts w:ascii="Calibri" w:hAnsi="Calibri" w:cs="Calibri"/>
        </w:rPr>
        <w:t xml:space="preserve">) </w:t>
      </w:r>
    </w:p>
    <w:p w14:paraId="5E1FA99A" w14:textId="28E5BB52" w:rsidR="009712B0" w:rsidRPr="00E30336" w:rsidRDefault="009712B0" w:rsidP="00E30336">
      <w:pPr>
        <w:pStyle w:val="ListParagraph"/>
        <w:numPr>
          <w:ilvl w:val="0"/>
          <w:numId w:val="28"/>
        </w:numPr>
        <w:rPr>
          <w:rFonts w:ascii="Calibri" w:hAnsi="Calibri" w:cs="Calibri"/>
        </w:rPr>
      </w:pPr>
      <w:r w:rsidRPr="00E30336">
        <w:rPr>
          <w:rFonts w:ascii="Calibri" w:hAnsi="Calibri" w:cs="Calibri"/>
        </w:rPr>
        <w:t xml:space="preserve">Partner with the school, </w:t>
      </w:r>
      <w:r w:rsidR="00E30336" w:rsidRPr="00E30336">
        <w:rPr>
          <w:rFonts w:ascii="Calibri" w:hAnsi="Calibri" w:cs="Calibri"/>
        </w:rPr>
        <w:t>Department of Human Services (DHS), Catholic Education Commission of Victoria (</w:t>
      </w:r>
      <w:r w:rsidRPr="00E30336">
        <w:rPr>
          <w:rFonts w:ascii="Calibri" w:hAnsi="Calibri" w:cs="Calibri"/>
        </w:rPr>
        <w:t>CECV</w:t>
      </w:r>
      <w:r w:rsidR="00E30336" w:rsidRPr="00E30336">
        <w:rPr>
          <w:rFonts w:ascii="Calibri" w:hAnsi="Calibri" w:cs="Calibri"/>
        </w:rPr>
        <w:t>)</w:t>
      </w:r>
      <w:r w:rsidRPr="00E30336">
        <w:rPr>
          <w:rFonts w:ascii="Calibri" w:hAnsi="Calibri" w:cs="Calibri"/>
        </w:rPr>
        <w:t xml:space="preserve">, and/or other </w:t>
      </w:r>
      <w:r w:rsidR="00D03C20">
        <w:rPr>
          <w:rFonts w:ascii="Calibri" w:hAnsi="Calibri" w:cs="Calibri"/>
        </w:rPr>
        <w:t>appropriate</w:t>
      </w:r>
      <w:r w:rsidRPr="00E30336">
        <w:rPr>
          <w:rFonts w:ascii="Calibri" w:hAnsi="Calibri" w:cs="Calibri"/>
        </w:rPr>
        <w:t xml:space="preserve"> </w:t>
      </w:r>
      <w:r w:rsidR="00D03C20">
        <w:rPr>
          <w:rFonts w:ascii="Calibri" w:hAnsi="Calibri" w:cs="Calibri"/>
        </w:rPr>
        <w:t>teams or individuals</w:t>
      </w:r>
      <w:r w:rsidRPr="00E30336">
        <w:rPr>
          <w:rFonts w:ascii="Calibri" w:hAnsi="Calibri" w:cs="Calibri"/>
        </w:rPr>
        <w:t xml:space="preserve"> in the management of expectations and requirements for children in ou</w:t>
      </w:r>
      <w:r w:rsidR="00351894" w:rsidRPr="00E30336">
        <w:rPr>
          <w:rFonts w:ascii="Calibri" w:hAnsi="Calibri" w:cs="Calibri"/>
        </w:rPr>
        <w:t>t</w:t>
      </w:r>
      <w:r w:rsidRPr="00E30336">
        <w:rPr>
          <w:rFonts w:ascii="Calibri" w:hAnsi="Calibri" w:cs="Calibri"/>
        </w:rPr>
        <w:t>-of-home care to provide the foundations for educational success.</w:t>
      </w:r>
    </w:p>
    <w:p w14:paraId="1824E0EF" w14:textId="3F332814" w:rsidR="00A74D13" w:rsidRPr="00E30336" w:rsidRDefault="00A74D13" w:rsidP="00E30336">
      <w:pPr>
        <w:pStyle w:val="ListParagraph"/>
        <w:numPr>
          <w:ilvl w:val="0"/>
          <w:numId w:val="28"/>
        </w:numPr>
        <w:rPr>
          <w:rFonts w:ascii="Calibri" w:hAnsi="Calibri" w:cs="Calibri"/>
        </w:rPr>
      </w:pPr>
      <w:r w:rsidRPr="00E30336">
        <w:rPr>
          <w:rFonts w:ascii="Calibri" w:hAnsi="Calibri" w:cs="Calibri"/>
        </w:rPr>
        <w:t>Confidentially and promptly conduct inquiries or investigations where required and implement subsequent recommendations and outcomes.</w:t>
      </w:r>
    </w:p>
    <w:p w14:paraId="09B10FAA" w14:textId="5697858B" w:rsidR="00960C95" w:rsidRPr="00E30336" w:rsidRDefault="00351894" w:rsidP="00E30336">
      <w:pPr>
        <w:pStyle w:val="ListParagraph"/>
        <w:numPr>
          <w:ilvl w:val="0"/>
          <w:numId w:val="28"/>
        </w:numPr>
        <w:rPr>
          <w:rFonts w:ascii="Calibri" w:hAnsi="Calibri" w:cs="Calibri"/>
        </w:rPr>
      </w:pPr>
      <w:r w:rsidRPr="00E30336">
        <w:rPr>
          <w:rFonts w:ascii="Calibri" w:hAnsi="Calibri" w:cs="Calibri"/>
        </w:rPr>
        <w:t xml:space="preserve">Build knowledge and capability </w:t>
      </w:r>
      <w:r w:rsidR="00D03C20">
        <w:rPr>
          <w:rFonts w:ascii="Calibri" w:hAnsi="Calibri" w:cs="Calibri"/>
        </w:rPr>
        <w:t xml:space="preserve">of </w:t>
      </w:r>
      <w:r w:rsidR="00C96BD0">
        <w:rPr>
          <w:rFonts w:ascii="Calibri" w:hAnsi="Calibri" w:cs="Calibri"/>
        </w:rPr>
        <w:t>the Diocesan Education Community</w:t>
      </w:r>
      <w:r w:rsidR="00C96BD0" w:rsidRPr="00E30336">
        <w:rPr>
          <w:rFonts w:ascii="Calibri" w:hAnsi="Calibri" w:cs="Calibri"/>
        </w:rPr>
        <w:t xml:space="preserve"> </w:t>
      </w:r>
      <w:r w:rsidRPr="00E30336">
        <w:rPr>
          <w:rFonts w:ascii="Calibri" w:hAnsi="Calibri" w:cs="Calibri"/>
        </w:rPr>
        <w:t xml:space="preserve">through targeted communication, resources and a range </w:t>
      </w:r>
      <w:r w:rsidR="00960C95" w:rsidRPr="00E30336">
        <w:rPr>
          <w:rFonts w:ascii="Calibri" w:hAnsi="Calibri" w:cs="Calibri"/>
        </w:rPr>
        <w:t xml:space="preserve">of </w:t>
      </w:r>
      <w:r w:rsidRPr="00E30336">
        <w:rPr>
          <w:rFonts w:ascii="Calibri" w:hAnsi="Calibri" w:cs="Calibri"/>
        </w:rPr>
        <w:t xml:space="preserve">safeguarding learning activities.  </w:t>
      </w:r>
    </w:p>
    <w:p w14:paraId="04200CFA" w14:textId="6A458FF8" w:rsidR="00351894" w:rsidRPr="00E30336" w:rsidRDefault="00351894" w:rsidP="00E30336">
      <w:pPr>
        <w:pStyle w:val="ListParagraph"/>
        <w:numPr>
          <w:ilvl w:val="0"/>
          <w:numId w:val="28"/>
        </w:numPr>
        <w:rPr>
          <w:rFonts w:ascii="Calibri" w:hAnsi="Calibri" w:cs="Calibri"/>
        </w:rPr>
      </w:pPr>
      <w:r w:rsidRPr="00E30336">
        <w:rPr>
          <w:rFonts w:ascii="Calibri" w:hAnsi="Calibri" w:cs="Calibri"/>
        </w:rPr>
        <w:t>Connect with specialist training organisations such as Berry St or Mackillop Services regarding complex areas such as trauma informed classrooms.</w:t>
      </w:r>
    </w:p>
    <w:p w14:paraId="5C9E93B5" w14:textId="68B295D1" w:rsidR="00351894" w:rsidRPr="00E30336" w:rsidRDefault="00351894" w:rsidP="00E30336">
      <w:pPr>
        <w:pStyle w:val="ListParagraph"/>
        <w:numPr>
          <w:ilvl w:val="0"/>
          <w:numId w:val="28"/>
        </w:numPr>
        <w:rPr>
          <w:rFonts w:ascii="Calibri" w:hAnsi="Calibri" w:cs="Calibri"/>
        </w:rPr>
      </w:pPr>
      <w:r w:rsidRPr="00E30336">
        <w:rPr>
          <w:rFonts w:ascii="Calibri" w:hAnsi="Calibri" w:cs="Calibri"/>
        </w:rPr>
        <w:t>Inform the management of the data required for all safeguarding-related processes including working with children checks, criminal record checks, training records, concern management</w:t>
      </w:r>
      <w:r w:rsidR="00960C95" w:rsidRPr="00E30336">
        <w:rPr>
          <w:rFonts w:ascii="Calibri" w:hAnsi="Calibri" w:cs="Calibri"/>
        </w:rPr>
        <w:t>.</w:t>
      </w:r>
    </w:p>
    <w:p w14:paraId="655EF3C6" w14:textId="3C2E7BE1" w:rsidR="00351894" w:rsidRPr="00CC78FB" w:rsidRDefault="00351894" w:rsidP="00DB5C94">
      <w:pPr>
        <w:spacing w:after="240"/>
        <w:rPr>
          <w:rFonts w:cstheme="minorHAnsi"/>
          <w:b/>
        </w:rPr>
      </w:pPr>
      <w:r w:rsidRPr="00CC78FB">
        <w:rPr>
          <w:rFonts w:cstheme="minorHAnsi"/>
          <w:b/>
        </w:rPr>
        <w:t>Critical Incident Support</w:t>
      </w:r>
    </w:p>
    <w:p w14:paraId="6C9B2473" w14:textId="0DEAFFDD" w:rsidR="009712B0" w:rsidRPr="00E30336" w:rsidRDefault="009712B0" w:rsidP="00E30336">
      <w:pPr>
        <w:pStyle w:val="ListParagraph"/>
        <w:numPr>
          <w:ilvl w:val="0"/>
          <w:numId w:val="28"/>
        </w:numPr>
        <w:rPr>
          <w:rFonts w:ascii="Calibri" w:hAnsi="Calibri" w:cs="Calibri"/>
        </w:rPr>
      </w:pPr>
      <w:r w:rsidRPr="00E30336">
        <w:rPr>
          <w:rFonts w:ascii="Calibri" w:hAnsi="Calibri" w:cs="Calibri"/>
        </w:rPr>
        <w:t xml:space="preserve">Provide critical incident management support and advice to schools working closely with </w:t>
      </w:r>
      <w:r w:rsidR="00D03C20">
        <w:rPr>
          <w:rFonts w:ascii="Calibri" w:hAnsi="Calibri" w:cs="Calibri"/>
        </w:rPr>
        <w:t>CE</w:t>
      </w:r>
      <w:r w:rsidR="00C96BD0">
        <w:rPr>
          <w:rFonts w:ascii="Calibri" w:hAnsi="Calibri" w:cs="Calibri"/>
        </w:rPr>
        <w:t>O</w:t>
      </w:r>
      <w:r w:rsidR="00D03C20">
        <w:rPr>
          <w:rFonts w:ascii="Calibri" w:hAnsi="Calibri" w:cs="Calibri"/>
        </w:rPr>
        <w:t>B staff</w:t>
      </w:r>
      <w:r w:rsidR="0059621A" w:rsidRPr="00E30336">
        <w:rPr>
          <w:rFonts w:ascii="Calibri" w:hAnsi="Calibri" w:cs="Calibri"/>
        </w:rPr>
        <w:t xml:space="preserve"> </w:t>
      </w:r>
      <w:r w:rsidR="00D03C20">
        <w:rPr>
          <w:rFonts w:ascii="Calibri" w:hAnsi="Calibri" w:cs="Calibri"/>
        </w:rPr>
        <w:t>such as</w:t>
      </w:r>
      <w:r w:rsidR="008C4F32" w:rsidRPr="00E30336">
        <w:rPr>
          <w:rFonts w:ascii="Calibri" w:hAnsi="Calibri" w:cs="Calibri"/>
        </w:rPr>
        <w:t xml:space="preserve"> the Planning, Risk &amp; Facilities Manager,</w:t>
      </w:r>
      <w:r w:rsidRPr="00E30336">
        <w:rPr>
          <w:rFonts w:ascii="Calibri" w:hAnsi="Calibri" w:cs="Calibri"/>
        </w:rPr>
        <w:t xml:space="preserve"> HR/OHS </w:t>
      </w:r>
      <w:r w:rsidR="008C4F32" w:rsidRPr="00E30336">
        <w:rPr>
          <w:rFonts w:ascii="Calibri" w:hAnsi="Calibri" w:cs="Calibri"/>
        </w:rPr>
        <w:t>M</w:t>
      </w:r>
      <w:r w:rsidRPr="00E30336">
        <w:rPr>
          <w:rFonts w:ascii="Calibri" w:hAnsi="Calibri" w:cs="Calibri"/>
        </w:rPr>
        <w:t xml:space="preserve">anager, </w:t>
      </w:r>
      <w:r w:rsidR="008C4F32" w:rsidRPr="00E30336">
        <w:rPr>
          <w:rFonts w:ascii="Calibri" w:hAnsi="Calibri" w:cs="Calibri"/>
        </w:rPr>
        <w:t>P</w:t>
      </w:r>
      <w:r w:rsidRPr="00E30336">
        <w:rPr>
          <w:rFonts w:ascii="Calibri" w:hAnsi="Calibri" w:cs="Calibri"/>
        </w:rPr>
        <w:t>sychologists etc.</w:t>
      </w:r>
    </w:p>
    <w:p w14:paraId="1539385F" w14:textId="0B667703" w:rsidR="0015680D" w:rsidRPr="00E30336" w:rsidRDefault="007A5BDB" w:rsidP="00E30336">
      <w:pPr>
        <w:pStyle w:val="ListParagraph"/>
        <w:numPr>
          <w:ilvl w:val="0"/>
          <w:numId w:val="28"/>
        </w:numPr>
        <w:rPr>
          <w:rFonts w:ascii="Calibri" w:hAnsi="Calibri" w:cs="Calibri"/>
        </w:rPr>
      </w:pPr>
      <w:r w:rsidRPr="00E30336">
        <w:rPr>
          <w:rFonts w:ascii="Calibri" w:hAnsi="Calibri" w:cs="Calibri"/>
        </w:rPr>
        <w:t>Promptly act in accordance with delegat</w:t>
      </w:r>
      <w:r w:rsidR="00C96BD0">
        <w:rPr>
          <w:rFonts w:ascii="Calibri" w:hAnsi="Calibri" w:cs="Calibri"/>
        </w:rPr>
        <w:t>ed</w:t>
      </w:r>
      <w:r w:rsidRPr="00E30336">
        <w:rPr>
          <w:rFonts w:ascii="Calibri" w:hAnsi="Calibri" w:cs="Calibri"/>
        </w:rPr>
        <w:t xml:space="preserve"> roles and responsibilities according to the Emergency Management Plan and Critical Incident flowchart</w:t>
      </w:r>
    </w:p>
    <w:p w14:paraId="693CF0E7" w14:textId="34A60575" w:rsidR="00351894" w:rsidRPr="00957AE7" w:rsidRDefault="00351894" w:rsidP="00DB5C94">
      <w:pPr>
        <w:spacing w:after="0" w:line="240" w:lineRule="auto"/>
        <w:textAlignment w:val="baseline"/>
        <w:rPr>
          <w:rFonts w:eastAsia="Times New Roman" w:cstheme="minorHAnsi"/>
          <w:b/>
          <w:lang w:eastAsia="en-AU"/>
        </w:rPr>
      </w:pPr>
      <w:r w:rsidRPr="00957AE7">
        <w:rPr>
          <w:rFonts w:eastAsia="Times New Roman" w:cstheme="minorHAnsi"/>
          <w:b/>
          <w:lang w:eastAsia="en-AU"/>
        </w:rPr>
        <w:t>Management of Grievances</w:t>
      </w:r>
    </w:p>
    <w:p w14:paraId="1B1D2F42" w14:textId="08A7941E" w:rsidR="009712B0" w:rsidRPr="00E30336" w:rsidRDefault="009712B0" w:rsidP="00E30336">
      <w:pPr>
        <w:pStyle w:val="ListParagraph"/>
        <w:numPr>
          <w:ilvl w:val="0"/>
          <w:numId w:val="28"/>
        </w:numPr>
        <w:rPr>
          <w:rFonts w:ascii="Calibri" w:hAnsi="Calibri" w:cs="Calibri"/>
        </w:rPr>
      </w:pPr>
      <w:r w:rsidRPr="00E30336">
        <w:rPr>
          <w:rFonts w:ascii="Calibri" w:hAnsi="Calibri" w:cs="Calibri"/>
        </w:rPr>
        <w:t xml:space="preserve">Inform </w:t>
      </w:r>
      <w:r w:rsidR="00351894" w:rsidRPr="00E30336">
        <w:rPr>
          <w:rFonts w:ascii="Calibri" w:hAnsi="Calibri" w:cs="Calibri"/>
        </w:rPr>
        <w:t xml:space="preserve">the development and implementation of </w:t>
      </w:r>
      <w:r w:rsidRPr="00E30336">
        <w:rPr>
          <w:rFonts w:ascii="Calibri" w:hAnsi="Calibri" w:cs="Calibri"/>
        </w:rPr>
        <w:t xml:space="preserve">effective grievance and complaint handling processes directed to CEOB from </w:t>
      </w:r>
      <w:r w:rsidR="0059621A" w:rsidRPr="00E30336">
        <w:rPr>
          <w:rFonts w:ascii="Calibri" w:hAnsi="Calibri" w:cs="Calibri"/>
        </w:rPr>
        <w:t>s</w:t>
      </w:r>
      <w:r w:rsidR="005627F0" w:rsidRPr="00E30336">
        <w:rPr>
          <w:rFonts w:ascii="Calibri" w:hAnsi="Calibri" w:cs="Calibri"/>
        </w:rPr>
        <w:t>taff</w:t>
      </w:r>
      <w:r w:rsidRPr="00E30336">
        <w:rPr>
          <w:rFonts w:ascii="Calibri" w:hAnsi="Calibri" w:cs="Calibri"/>
        </w:rPr>
        <w:t>, parents and others in the community</w:t>
      </w:r>
    </w:p>
    <w:p w14:paraId="16D22E6A" w14:textId="785D0661" w:rsidR="009712B0" w:rsidRPr="00E30336" w:rsidRDefault="009712B0" w:rsidP="00E30336">
      <w:pPr>
        <w:pStyle w:val="ListParagraph"/>
        <w:numPr>
          <w:ilvl w:val="0"/>
          <w:numId w:val="28"/>
        </w:numPr>
        <w:rPr>
          <w:rFonts w:ascii="Calibri" w:hAnsi="Calibri" w:cs="Calibri"/>
        </w:rPr>
      </w:pPr>
      <w:r w:rsidRPr="00E30336">
        <w:rPr>
          <w:rFonts w:ascii="Calibri" w:hAnsi="Calibri" w:cs="Calibri"/>
        </w:rPr>
        <w:t>Manage the handling of grievances and complaints where escalated or not appropriate to be handled by the local school Principal (other than complaints about the Principal which should be escalated to the Assistant Director People and Development)</w:t>
      </w:r>
    </w:p>
    <w:p w14:paraId="23CABE09" w14:textId="504F84A1" w:rsidR="00384A9F" w:rsidRPr="00E30336" w:rsidRDefault="00CC78FB" w:rsidP="00E30336">
      <w:pPr>
        <w:pStyle w:val="ListParagraph"/>
        <w:numPr>
          <w:ilvl w:val="0"/>
          <w:numId w:val="28"/>
        </w:numPr>
        <w:rPr>
          <w:rFonts w:ascii="Calibri" w:hAnsi="Calibri" w:cs="Calibri"/>
        </w:rPr>
      </w:pPr>
      <w:r w:rsidRPr="00E30336">
        <w:rPr>
          <w:rFonts w:ascii="Calibri" w:hAnsi="Calibri" w:cs="Calibri"/>
        </w:rPr>
        <w:t>Engage</w:t>
      </w:r>
      <w:r w:rsidR="00384A9F" w:rsidRPr="00E30336">
        <w:rPr>
          <w:rFonts w:ascii="Calibri" w:hAnsi="Calibri" w:cs="Calibri"/>
        </w:rPr>
        <w:t xml:space="preserve"> the Education Consultant, or other </w:t>
      </w:r>
      <w:r w:rsidRPr="00E30336">
        <w:rPr>
          <w:rFonts w:ascii="Calibri" w:hAnsi="Calibri" w:cs="Calibri"/>
        </w:rPr>
        <w:t xml:space="preserve">appropriate </w:t>
      </w:r>
      <w:r w:rsidR="00384A9F" w:rsidRPr="00E30336">
        <w:rPr>
          <w:rFonts w:ascii="Calibri" w:hAnsi="Calibri" w:cs="Calibri"/>
        </w:rPr>
        <w:t xml:space="preserve">CEOB representative </w:t>
      </w:r>
      <w:r w:rsidRPr="00E30336">
        <w:rPr>
          <w:rFonts w:ascii="Calibri" w:hAnsi="Calibri" w:cs="Calibri"/>
        </w:rPr>
        <w:t>where necessary to ensure adequate support to the local school Principal in the resolution of grievances and complaints</w:t>
      </w:r>
    </w:p>
    <w:p w14:paraId="434E3222" w14:textId="42E9292E" w:rsidR="00351894" w:rsidRPr="00E30336" w:rsidRDefault="00351894" w:rsidP="00E30336">
      <w:pPr>
        <w:pStyle w:val="ListParagraph"/>
        <w:numPr>
          <w:ilvl w:val="0"/>
          <w:numId w:val="28"/>
        </w:numPr>
        <w:rPr>
          <w:rFonts w:ascii="Calibri" w:hAnsi="Calibri" w:cs="Calibri"/>
        </w:rPr>
      </w:pPr>
      <w:r w:rsidRPr="00E30336">
        <w:rPr>
          <w:rFonts w:ascii="Calibri" w:hAnsi="Calibri" w:cs="Calibri"/>
        </w:rPr>
        <w:t>Build knowledge and capability of CEOB staff and school leaders through targeted communication, resources and professional learning opportunities</w:t>
      </w:r>
    </w:p>
    <w:p w14:paraId="495EFA40" w14:textId="77777777" w:rsidR="00351894" w:rsidRPr="00957AE7" w:rsidRDefault="00351894" w:rsidP="00DB5C94">
      <w:pPr>
        <w:pStyle w:val="ListParagraph"/>
        <w:spacing w:after="0" w:line="240" w:lineRule="auto"/>
        <w:textAlignment w:val="baseline"/>
        <w:rPr>
          <w:rFonts w:eastAsia="Times New Roman" w:cstheme="minorHAnsi"/>
          <w:lang w:eastAsia="en-AU"/>
        </w:rPr>
      </w:pPr>
    </w:p>
    <w:p w14:paraId="7129CB2F" w14:textId="05C453F9" w:rsidR="00351894" w:rsidRPr="00957AE7" w:rsidRDefault="00351894" w:rsidP="00DB5C94">
      <w:pPr>
        <w:spacing w:after="0" w:line="240" w:lineRule="auto"/>
        <w:textAlignment w:val="baseline"/>
        <w:rPr>
          <w:rFonts w:eastAsia="Times New Roman" w:cstheme="minorHAnsi"/>
          <w:b/>
          <w:lang w:eastAsia="en-AU"/>
        </w:rPr>
      </w:pPr>
      <w:r w:rsidRPr="00957AE7">
        <w:rPr>
          <w:rFonts w:eastAsia="Times New Roman" w:cstheme="minorHAnsi"/>
          <w:b/>
          <w:lang w:eastAsia="en-AU"/>
        </w:rPr>
        <w:lastRenderedPageBreak/>
        <w:t>Compliance</w:t>
      </w:r>
    </w:p>
    <w:p w14:paraId="1C62393D" w14:textId="1C7C13D6" w:rsidR="00B558A8" w:rsidRPr="00E30336" w:rsidRDefault="00B558A8" w:rsidP="00E30336">
      <w:pPr>
        <w:pStyle w:val="ListParagraph"/>
        <w:numPr>
          <w:ilvl w:val="0"/>
          <w:numId w:val="28"/>
        </w:numPr>
        <w:rPr>
          <w:rFonts w:ascii="Calibri" w:hAnsi="Calibri" w:cs="Calibri"/>
        </w:rPr>
      </w:pPr>
      <w:r w:rsidRPr="00E30336">
        <w:rPr>
          <w:rFonts w:ascii="Calibri" w:hAnsi="Calibri" w:cs="Calibri"/>
        </w:rPr>
        <w:t>Commitment to keeping up-to-date with changing legislation and standards and taking necessary steps to maintain compliance</w:t>
      </w:r>
    </w:p>
    <w:p w14:paraId="2C588EE1" w14:textId="6782B4E2" w:rsidR="00351894" w:rsidRPr="00E30336" w:rsidRDefault="009712B0" w:rsidP="00E30336">
      <w:pPr>
        <w:pStyle w:val="ListParagraph"/>
        <w:numPr>
          <w:ilvl w:val="0"/>
          <w:numId w:val="28"/>
        </w:numPr>
        <w:rPr>
          <w:rFonts w:ascii="Calibri" w:hAnsi="Calibri" w:cs="Calibri"/>
        </w:rPr>
      </w:pPr>
      <w:r w:rsidRPr="00E30336">
        <w:rPr>
          <w:rFonts w:ascii="Calibri" w:hAnsi="Calibri" w:cs="Calibri"/>
        </w:rPr>
        <w:t xml:space="preserve">Oversee the internal monitoring of activities to ensure compliance and provide regular reports and updates, as appropriate, to the CEOB </w:t>
      </w:r>
      <w:r w:rsidR="00786BC0" w:rsidRPr="00E30336">
        <w:rPr>
          <w:rFonts w:ascii="Calibri" w:hAnsi="Calibri" w:cs="Calibri"/>
        </w:rPr>
        <w:t xml:space="preserve">System Leadership </w:t>
      </w:r>
      <w:r w:rsidRPr="00E30336">
        <w:rPr>
          <w:rFonts w:ascii="Calibri" w:hAnsi="Calibri" w:cs="Calibri"/>
        </w:rPr>
        <w:t xml:space="preserve">Executive </w:t>
      </w:r>
      <w:r w:rsidR="00786BC0" w:rsidRPr="00E30336">
        <w:rPr>
          <w:rFonts w:ascii="Calibri" w:hAnsi="Calibri" w:cs="Calibri"/>
        </w:rPr>
        <w:t>for noting or action a</w:t>
      </w:r>
      <w:r w:rsidR="00351894" w:rsidRPr="00E30336">
        <w:rPr>
          <w:rFonts w:ascii="Calibri" w:hAnsi="Calibri" w:cs="Calibri"/>
        </w:rPr>
        <w:t>s</w:t>
      </w:r>
      <w:r w:rsidR="00786BC0" w:rsidRPr="00E30336">
        <w:rPr>
          <w:rFonts w:ascii="Calibri" w:hAnsi="Calibri" w:cs="Calibri"/>
        </w:rPr>
        <w:t xml:space="preserve"> required</w:t>
      </w:r>
    </w:p>
    <w:p w14:paraId="1D9894EE" w14:textId="0307BD91" w:rsidR="009831BD" w:rsidRPr="00E30336" w:rsidRDefault="009712B0" w:rsidP="00E30336">
      <w:pPr>
        <w:pStyle w:val="ListParagraph"/>
        <w:numPr>
          <w:ilvl w:val="0"/>
          <w:numId w:val="28"/>
        </w:numPr>
        <w:rPr>
          <w:rFonts w:ascii="Calibri" w:hAnsi="Calibri" w:cs="Calibri"/>
        </w:rPr>
      </w:pPr>
      <w:r w:rsidRPr="00E30336">
        <w:rPr>
          <w:rFonts w:ascii="Calibri" w:hAnsi="Calibri" w:cs="Calibri"/>
        </w:rPr>
        <w:t xml:space="preserve">Proactively participate as a member of relevant networks and committees including the DOBCEL Wellbeing Standing Committee, Child Wellbeing </w:t>
      </w:r>
      <w:r w:rsidR="00351894" w:rsidRPr="00E30336">
        <w:rPr>
          <w:rFonts w:ascii="Calibri" w:hAnsi="Calibri" w:cs="Calibri"/>
        </w:rPr>
        <w:t>Reference Group</w:t>
      </w:r>
      <w:r w:rsidRPr="00E30336">
        <w:rPr>
          <w:rFonts w:ascii="Calibri" w:hAnsi="Calibri" w:cs="Calibri"/>
        </w:rPr>
        <w:t>, CECV Child Safety Working Party</w:t>
      </w:r>
    </w:p>
    <w:p w14:paraId="0E0F1259" w14:textId="5B3AAAAB" w:rsidR="00BB0935" w:rsidRPr="00957AE7" w:rsidRDefault="00BB0935" w:rsidP="00E30336">
      <w:pPr>
        <w:pStyle w:val="ListParagraph"/>
        <w:numPr>
          <w:ilvl w:val="0"/>
          <w:numId w:val="28"/>
        </w:numPr>
        <w:rPr>
          <w:rFonts w:eastAsia="Times New Roman" w:cstheme="minorHAnsi"/>
          <w:lang w:eastAsia="en-AU"/>
        </w:rPr>
      </w:pPr>
      <w:r w:rsidRPr="00E30336">
        <w:rPr>
          <w:rFonts w:ascii="Calibri" w:hAnsi="Calibri" w:cs="Calibri"/>
        </w:rPr>
        <w:t xml:space="preserve">Ensure compliance with </w:t>
      </w:r>
      <w:r w:rsidR="00F80756" w:rsidRPr="00E30336">
        <w:rPr>
          <w:rFonts w:ascii="Calibri" w:hAnsi="Calibri" w:cs="Calibri"/>
        </w:rPr>
        <w:t xml:space="preserve">relevant legislation and </w:t>
      </w:r>
      <w:r w:rsidR="00B847C7" w:rsidRPr="00E30336">
        <w:rPr>
          <w:rFonts w:ascii="Calibri" w:hAnsi="Calibri" w:cs="Calibri"/>
        </w:rPr>
        <w:t xml:space="preserve">all DOBCEL and </w:t>
      </w:r>
      <w:r w:rsidRPr="00E30336">
        <w:rPr>
          <w:rFonts w:ascii="Calibri" w:hAnsi="Calibri" w:cs="Calibri"/>
        </w:rPr>
        <w:t>CEOB policies</w:t>
      </w:r>
      <w:r w:rsidR="00F80756" w:rsidRPr="00E30336">
        <w:rPr>
          <w:rFonts w:ascii="Calibri" w:hAnsi="Calibri" w:cs="Calibri"/>
        </w:rPr>
        <w:t xml:space="preserve"> and</w:t>
      </w:r>
      <w:r w:rsidR="00B847C7" w:rsidRPr="00E30336">
        <w:rPr>
          <w:rFonts w:ascii="Calibri" w:hAnsi="Calibri" w:cs="Calibri"/>
        </w:rPr>
        <w:t xml:space="preserve"> </w:t>
      </w:r>
      <w:r w:rsidRPr="00E30336">
        <w:rPr>
          <w:rFonts w:ascii="Calibri" w:hAnsi="Calibri" w:cs="Calibri"/>
        </w:rPr>
        <w:t xml:space="preserve">procedures </w:t>
      </w:r>
    </w:p>
    <w:p w14:paraId="5690DA2F" w14:textId="77777777" w:rsidR="00BB0935" w:rsidRPr="00957AE7" w:rsidRDefault="00BB0935" w:rsidP="00BB0935">
      <w:pPr>
        <w:pStyle w:val="ListParagraph"/>
        <w:spacing w:after="0" w:line="240" w:lineRule="auto"/>
        <w:textAlignment w:val="baseline"/>
        <w:rPr>
          <w:rFonts w:eastAsia="Times New Roman" w:cstheme="minorHAnsi"/>
          <w:lang w:eastAsia="en-AU"/>
        </w:rPr>
      </w:pPr>
    </w:p>
    <w:p w14:paraId="496B8F9D" w14:textId="5F11C0E6" w:rsidR="00DB5C94" w:rsidRPr="00CC78FB" w:rsidRDefault="00603537" w:rsidP="00DB5C94">
      <w:pPr>
        <w:spacing w:after="0" w:line="240" w:lineRule="auto"/>
        <w:rPr>
          <w:rFonts w:cstheme="minorHAnsi"/>
          <w:szCs w:val="20"/>
        </w:rPr>
      </w:pPr>
      <w:bookmarkStart w:id="5" w:name="_Hlk18495726"/>
      <w:r w:rsidRPr="00957AE7">
        <w:rPr>
          <w:rFonts w:cstheme="minorHAnsi"/>
          <w:szCs w:val="20"/>
        </w:rPr>
        <w:t>It is not the intention of this position description to limit the scope or accountabilities of the position but to highlight the most important aspects of the position.</w:t>
      </w:r>
      <w:r w:rsidRPr="00CC78FB">
        <w:rPr>
          <w:rFonts w:cstheme="minorHAnsi"/>
          <w:szCs w:val="20"/>
        </w:rPr>
        <w:t xml:space="preserve">  </w:t>
      </w:r>
    </w:p>
    <w:p w14:paraId="1B86573E" w14:textId="77777777" w:rsidR="00DB5C94" w:rsidRPr="00CC78FB" w:rsidRDefault="00DB5C94" w:rsidP="00DB5C94">
      <w:pPr>
        <w:spacing w:after="0" w:line="240" w:lineRule="auto"/>
        <w:rPr>
          <w:rFonts w:cstheme="minorHAnsi"/>
          <w:szCs w:val="20"/>
        </w:rPr>
      </w:pPr>
    </w:p>
    <w:p w14:paraId="2D15FCB4" w14:textId="3E714C3B" w:rsidR="00603537" w:rsidRPr="00CC78FB" w:rsidRDefault="00603537" w:rsidP="00DB5C94">
      <w:pPr>
        <w:spacing w:after="0" w:line="240" w:lineRule="auto"/>
        <w:rPr>
          <w:rFonts w:cstheme="minorHAnsi"/>
          <w:szCs w:val="20"/>
        </w:rPr>
      </w:pPr>
      <w:r w:rsidRPr="00CC78FB">
        <w:rPr>
          <w:rFonts w:cstheme="minorHAnsi"/>
          <w:szCs w:val="20"/>
        </w:rPr>
        <w:t>The accountabilities described within may be altered in accordance with the changing requirements of the role.</w:t>
      </w:r>
    </w:p>
    <w:bookmarkEnd w:id="5"/>
    <w:p w14:paraId="248DEF71" w14:textId="77777777" w:rsidR="00603537" w:rsidRPr="00CC78FB" w:rsidRDefault="00603537" w:rsidP="001054C6">
      <w:pPr>
        <w:spacing w:after="0" w:line="240" w:lineRule="auto"/>
        <w:ind w:left="720"/>
        <w:rPr>
          <w:rFonts w:cstheme="minorHAnsi"/>
        </w:rPr>
      </w:pPr>
    </w:p>
    <w:p w14:paraId="7747BC47" w14:textId="57823D23" w:rsidR="00FD1BD0" w:rsidRPr="00CC78FB" w:rsidRDefault="00FD1BD0" w:rsidP="00AF4405">
      <w:pPr>
        <w:pStyle w:val="ListParagraph"/>
        <w:keepLines/>
        <w:ind w:left="0"/>
        <w:jc w:val="both"/>
        <w:rPr>
          <w:rFonts w:asciiTheme="majorHAnsi" w:hAnsiTheme="majorHAnsi" w:cstheme="majorHAnsi"/>
          <w:b/>
          <w:color w:val="61A4D7"/>
          <w:sz w:val="28"/>
          <w:szCs w:val="28"/>
        </w:rPr>
      </w:pPr>
      <w:r w:rsidRPr="00CC78FB">
        <w:rPr>
          <w:rFonts w:asciiTheme="majorHAnsi" w:hAnsiTheme="majorHAnsi" w:cstheme="majorHAnsi"/>
          <w:b/>
          <w:color w:val="61A4D7"/>
          <w:sz w:val="28"/>
          <w:szCs w:val="28"/>
        </w:rPr>
        <w:t xml:space="preserve">Key Relationships </w:t>
      </w:r>
    </w:p>
    <w:p w14:paraId="160EE103" w14:textId="77777777" w:rsidR="00670EED" w:rsidRPr="00CC78FB" w:rsidRDefault="00EF359F" w:rsidP="00FB357E">
      <w:pPr>
        <w:pStyle w:val="BodyTextIndent"/>
        <w:keepLines/>
        <w:numPr>
          <w:ilvl w:val="0"/>
          <w:numId w:val="7"/>
        </w:numPr>
        <w:spacing w:after="0"/>
        <w:ind w:left="700"/>
        <w:jc w:val="both"/>
        <w:rPr>
          <w:rFonts w:asciiTheme="minorHAnsi" w:hAnsiTheme="minorHAnsi" w:cstheme="minorHAnsi"/>
          <w:sz w:val="22"/>
          <w:szCs w:val="22"/>
        </w:rPr>
      </w:pPr>
      <w:r w:rsidRPr="00CC78FB">
        <w:rPr>
          <w:rFonts w:asciiTheme="minorHAnsi" w:hAnsiTheme="minorHAnsi" w:cstheme="minorHAnsi"/>
          <w:sz w:val="22"/>
          <w:szCs w:val="22"/>
          <w:lang w:val="en-US"/>
        </w:rPr>
        <w:t>Assistant Director People and Development and the People and Development team</w:t>
      </w:r>
    </w:p>
    <w:p w14:paraId="53DAF53F" w14:textId="77777777" w:rsidR="00EF359F" w:rsidRPr="00CC78FB" w:rsidRDefault="00EF359F" w:rsidP="00FB357E">
      <w:pPr>
        <w:pStyle w:val="BodyTextIndent"/>
        <w:keepLines/>
        <w:numPr>
          <w:ilvl w:val="0"/>
          <w:numId w:val="7"/>
        </w:numPr>
        <w:spacing w:after="0"/>
        <w:ind w:left="700"/>
        <w:jc w:val="both"/>
        <w:rPr>
          <w:rFonts w:asciiTheme="minorHAnsi" w:hAnsiTheme="minorHAnsi" w:cstheme="minorHAnsi"/>
          <w:sz w:val="22"/>
          <w:szCs w:val="22"/>
        </w:rPr>
      </w:pPr>
      <w:r w:rsidRPr="00CC78FB">
        <w:rPr>
          <w:rFonts w:asciiTheme="minorHAnsi" w:hAnsiTheme="minorHAnsi" w:cstheme="minorHAnsi"/>
          <w:sz w:val="22"/>
          <w:szCs w:val="22"/>
          <w:lang w:val="en-US"/>
        </w:rPr>
        <w:t>Assistant Director System Improvement</w:t>
      </w:r>
    </w:p>
    <w:p w14:paraId="11FF64D4" w14:textId="77777777" w:rsidR="00EF359F" w:rsidRPr="00CC78FB" w:rsidRDefault="00EF359F" w:rsidP="00FB357E">
      <w:pPr>
        <w:pStyle w:val="BodyTextIndent"/>
        <w:keepLines/>
        <w:numPr>
          <w:ilvl w:val="0"/>
          <w:numId w:val="7"/>
        </w:numPr>
        <w:spacing w:after="0"/>
        <w:ind w:left="700"/>
        <w:jc w:val="both"/>
        <w:rPr>
          <w:rFonts w:asciiTheme="minorHAnsi" w:hAnsiTheme="minorHAnsi" w:cstheme="minorHAnsi"/>
          <w:sz w:val="22"/>
          <w:szCs w:val="22"/>
        </w:rPr>
      </w:pPr>
      <w:r w:rsidRPr="00CC78FB">
        <w:rPr>
          <w:rFonts w:asciiTheme="minorHAnsi" w:hAnsiTheme="minorHAnsi" w:cstheme="minorHAnsi"/>
          <w:sz w:val="22"/>
          <w:szCs w:val="22"/>
          <w:lang w:val="en-US"/>
        </w:rPr>
        <w:t>Education Consultants</w:t>
      </w:r>
    </w:p>
    <w:p w14:paraId="0DCBE4EC" w14:textId="7823E3FE" w:rsidR="00EF359F" w:rsidRPr="00CC78FB" w:rsidRDefault="0059621A" w:rsidP="00FB357E">
      <w:pPr>
        <w:pStyle w:val="BodyTextIndent"/>
        <w:keepLines/>
        <w:numPr>
          <w:ilvl w:val="0"/>
          <w:numId w:val="7"/>
        </w:numPr>
        <w:spacing w:after="0"/>
        <w:ind w:left="700"/>
        <w:jc w:val="both"/>
        <w:rPr>
          <w:rFonts w:asciiTheme="minorHAnsi" w:hAnsiTheme="minorHAnsi" w:cstheme="minorHAnsi"/>
          <w:sz w:val="22"/>
          <w:szCs w:val="22"/>
        </w:rPr>
      </w:pPr>
      <w:r>
        <w:rPr>
          <w:rFonts w:asciiTheme="minorHAnsi" w:hAnsiTheme="minorHAnsi" w:cstheme="minorHAnsi"/>
          <w:sz w:val="22"/>
          <w:szCs w:val="22"/>
          <w:lang w:val="en-US"/>
        </w:rPr>
        <w:t xml:space="preserve">Team </w:t>
      </w:r>
      <w:r w:rsidR="00EF359F" w:rsidRPr="00CC78FB">
        <w:rPr>
          <w:rFonts w:asciiTheme="minorHAnsi" w:hAnsiTheme="minorHAnsi" w:cstheme="minorHAnsi"/>
          <w:sz w:val="22"/>
          <w:szCs w:val="22"/>
          <w:lang w:val="en-US"/>
        </w:rPr>
        <w:t xml:space="preserve">Leader </w:t>
      </w:r>
      <w:r w:rsidR="005627F0">
        <w:rPr>
          <w:rFonts w:asciiTheme="minorHAnsi" w:hAnsiTheme="minorHAnsi" w:cstheme="minorHAnsi"/>
          <w:sz w:val="22"/>
          <w:szCs w:val="22"/>
          <w:lang w:val="en-US"/>
        </w:rPr>
        <w:t xml:space="preserve">Well Being </w:t>
      </w:r>
    </w:p>
    <w:p w14:paraId="6219E549" w14:textId="42C49390" w:rsidR="00EF359F" w:rsidRPr="00CC78FB" w:rsidRDefault="0059621A" w:rsidP="00FB357E">
      <w:pPr>
        <w:pStyle w:val="BodyTextIndent"/>
        <w:keepLines/>
        <w:numPr>
          <w:ilvl w:val="0"/>
          <w:numId w:val="7"/>
        </w:numPr>
        <w:spacing w:after="0"/>
        <w:ind w:left="700"/>
        <w:jc w:val="both"/>
        <w:rPr>
          <w:rFonts w:asciiTheme="minorHAnsi" w:hAnsiTheme="minorHAnsi" w:cstheme="minorHAnsi"/>
          <w:sz w:val="22"/>
          <w:szCs w:val="22"/>
        </w:rPr>
      </w:pPr>
      <w:r>
        <w:rPr>
          <w:rFonts w:asciiTheme="minorHAnsi" w:hAnsiTheme="minorHAnsi" w:cstheme="minorHAnsi"/>
          <w:sz w:val="22"/>
          <w:szCs w:val="22"/>
          <w:lang w:val="en-US"/>
        </w:rPr>
        <w:t xml:space="preserve">Team </w:t>
      </w:r>
      <w:r w:rsidR="00EF359F" w:rsidRPr="00CC78FB">
        <w:rPr>
          <w:rFonts w:asciiTheme="minorHAnsi" w:hAnsiTheme="minorHAnsi" w:cstheme="minorHAnsi"/>
          <w:sz w:val="22"/>
          <w:szCs w:val="22"/>
          <w:lang w:val="en-US"/>
        </w:rPr>
        <w:t xml:space="preserve">Leader </w:t>
      </w:r>
      <w:r>
        <w:rPr>
          <w:rFonts w:asciiTheme="minorHAnsi" w:hAnsiTheme="minorHAnsi" w:cstheme="minorHAnsi"/>
          <w:sz w:val="22"/>
          <w:szCs w:val="22"/>
          <w:lang w:val="en-US"/>
        </w:rPr>
        <w:t>Learning</w:t>
      </w:r>
      <w:r w:rsidR="005627F0">
        <w:rPr>
          <w:rFonts w:asciiTheme="minorHAnsi" w:hAnsiTheme="minorHAnsi" w:cstheme="minorHAnsi"/>
          <w:sz w:val="22"/>
          <w:szCs w:val="22"/>
          <w:lang w:val="en-US"/>
        </w:rPr>
        <w:t xml:space="preserve"> and Teaching </w:t>
      </w:r>
    </w:p>
    <w:p w14:paraId="79F2CC29" w14:textId="077EA697" w:rsidR="00467115" w:rsidRPr="00CC78FB" w:rsidRDefault="001054C6" w:rsidP="00ED0DCB">
      <w:pPr>
        <w:pStyle w:val="BodyTextIndent"/>
        <w:keepLines/>
        <w:numPr>
          <w:ilvl w:val="0"/>
          <w:numId w:val="7"/>
        </w:numPr>
        <w:spacing w:after="0"/>
        <w:ind w:left="700"/>
        <w:jc w:val="both"/>
        <w:rPr>
          <w:rFonts w:asciiTheme="minorHAnsi" w:hAnsiTheme="minorHAnsi" w:cstheme="minorHAnsi"/>
          <w:color w:val="000000" w:themeColor="text1"/>
          <w:sz w:val="22"/>
          <w:szCs w:val="22"/>
        </w:rPr>
      </w:pPr>
      <w:r w:rsidRPr="00CC78FB">
        <w:rPr>
          <w:rFonts w:asciiTheme="minorHAnsi" w:hAnsiTheme="minorHAnsi" w:cstheme="minorHAnsi"/>
          <w:sz w:val="22"/>
          <w:szCs w:val="22"/>
          <w:lang w:val="en-US"/>
        </w:rPr>
        <w:t>Principals, their leadership teams and school staff</w:t>
      </w:r>
    </w:p>
    <w:p w14:paraId="6B52021C" w14:textId="77777777" w:rsidR="00786BC0" w:rsidRPr="00CC78FB" w:rsidRDefault="00786BC0" w:rsidP="00ED0DCB">
      <w:pPr>
        <w:pStyle w:val="BodyTextIndent"/>
        <w:keepLines/>
        <w:numPr>
          <w:ilvl w:val="0"/>
          <w:numId w:val="7"/>
        </w:numPr>
        <w:spacing w:after="0"/>
        <w:ind w:left="700"/>
        <w:jc w:val="both"/>
        <w:rPr>
          <w:rFonts w:asciiTheme="minorHAnsi" w:hAnsiTheme="minorHAnsi" w:cstheme="minorHAnsi"/>
          <w:color w:val="000000" w:themeColor="text1"/>
          <w:sz w:val="22"/>
          <w:szCs w:val="22"/>
        </w:rPr>
      </w:pPr>
      <w:r w:rsidRPr="00CC78FB">
        <w:rPr>
          <w:rFonts w:asciiTheme="minorHAnsi" w:hAnsiTheme="minorHAnsi" w:cstheme="minorHAnsi"/>
          <w:color w:val="000000" w:themeColor="text1"/>
          <w:sz w:val="22"/>
          <w:szCs w:val="22"/>
          <w:lang w:val="en-US"/>
        </w:rPr>
        <w:t xml:space="preserve">Wellbeing Standing Committee </w:t>
      </w:r>
    </w:p>
    <w:p w14:paraId="5C70F03C" w14:textId="10BBCBEA" w:rsidR="00786BC0" w:rsidRPr="00CC78FB" w:rsidRDefault="00786BC0" w:rsidP="00ED0DCB">
      <w:pPr>
        <w:pStyle w:val="BodyTextIndent"/>
        <w:keepLines/>
        <w:numPr>
          <w:ilvl w:val="0"/>
          <w:numId w:val="7"/>
        </w:numPr>
        <w:spacing w:after="0"/>
        <w:ind w:left="700"/>
        <w:jc w:val="both"/>
        <w:rPr>
          <w:rFonts w:asciiTheme="minorHAnsi" w:hAnsiTheme="minorHAnsi" w:cstheme="minorHAnsi"/>
          <w:color w:val="000000" w:themeColor="text1"/>
          <w:sz w:val="22"/>
          <w:szCs w:val="22"/>
        </w:rPr>
      </w:pPr>
      <w:r w:rsidRPr="00CC78FB">
        <w:rPr>
          <w:rFonts w:asciiTheme="minorHAnsi" w:hAnsiTheme="minorHAnsi" w:cstheme="minorHAnsi"/>
          <w:color w:val="000000" w:themeColor="text1"/>
          <w:sz w:val="22"/>
          <w:szCs w:val="22"/>
          <w:lang w:val="en-US"/>
        </w:rPr>
        <w:t xml:space="preserve">Child Wellbeing </w:t>
      </w:r>
      <w:r w:rsidR="00351894" w:rsidRPr="00CC78FB">
        <w:rPr>
          <w:rFonts w:asciiTheme="minorHAnsi" w:hAnsiTheme="minorHAnsi" w:cstheme="minorHAnsi"/>
          <w:color w:val="000000" w:themeColor="text1"/>
          <w:sz w:val="22"/>
          <w:szCs w:val="22"/>
          <w:lang w:val="en-US"/>
        </w:rPr>
        <w:t>Reference Group</w:t>
      </w:r>
    </w:p>
    <w:p w14:paraId="20C99871" w14:textId="0BD9D35B" w:rsidR="00786BC0" w:rsidRPr="00CC78FB" w:rsidRDefault="00786BC0" w:rsidP="00ED0DCB">
      <w:pPr>
        <w:pStyle w:val="BodyTextIndent"/>
        <w:keepLines/>
        <w:numPr>
          <w:ilvl w:val="0"/>
          <w:numId w:val="7"/>
        </w:numPr>
        <w:spacing w:after="0"/>
        <w:ind w:left="700"/>
        <w:jc w:val="both"/>
        <w:rPr>
          <w:rFonts w:asciiTheme="minorHAnsi" w:hAnsiTheme="minorHAnsi" w:cstheme="minorHAnsi"/>
          <w:color w:val="000000" w:themeColor="text1"/>
          <w:sz w:val="22"/>
          <w:szCs w:val="22"/>
        </w:rPr>
      </w:pPr>
      <w:r w:rsidRPr="00CC78FB">
        <w:rPr>
          <w:rFonts w:asciiTheme="minorHAnsi" w:hAnsiTheme="minorHAnsi" w:cstheme="minorHAnsi"/>
          <w:color w:val="000000" w:themeColor="text1"/>
          <w:sz w:val="22"/>
          <w:szCs w:val="22"/>
          <w:lang w:val="en-US"/>
        </w:rPr>
        <w:t xml:space="preserve">CECV Child Safety Working Party </w:t>
      </w:r>
    </w:p>
    <w:p w14:paraId="4DF0C4AF" w14:textId="77777777" w:rsidR="0000751F" w:rsidRPr="000E4976" w:rsidRDefault="0000751F" w:rsidP="0000751F">
      <w:pPr>
        <w:pStyle w:val="BodyTextIndent"/>
        <w:keepLines/>
        <w:spacing w:after="0"/>
        <w:jc w:val="both"/>
        <w:rPr>
          <w:rFonts w:asciiTheme="minorHAnsi" w:hAnsiTheme="minorHAnsi" w:cstheme="minorHAnsi"/>
          <w:color w:val="000000" w:themeColor="text1"/>
          <w:sz w:val="22"/>
          <w:szCs w:val="22"/>
        </w:rPr>
      </w:pPr>
    </w:p>
    <w:sectPr w:rsidR="0000751F" w:rsidRPr="000E4976" w:rsidSect="00F80756">
      <w:footerReference w:type="default" r:id="rId12"/>
      <w:pgSz w:w="11906" w:h="16838"/>
      <w:pgMar w:top="1247" w:right="992"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4F976" w14:textId="77777777" w:rsidR="00F00A51" w:rsidRDefault="00F00A51" w:rsidP="003F63B8">
      <w:pPr>
        <w:spacing w:after="0" w:line="240" w:lineRule="auto"/>
      </w:pPr>
      <w:r>
        <w:separator/>
      </w:r>
    </w:p>
  </w:endnote>
  <w:endnote w:type="continuationSeparator" w:id="0">
    <w:p w14:paraId="15CE2D5E" w14:textId="77777777" w:rsidR="00F00A51" w:rsidRDefault="00F00A51" w:rsidP="003F6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Tempus Sans ITC">
    <w:panose1 w:val="04020404030D070202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22EA1" w14:textId="48733CDE" w:rsidR="003F63B8" w:rsidRPr="003F63B8" w:rsidRDefault="003F63B8">
    <w:pPr>
      <w:pStyle w:val="Footer"/>
      <w:rPr>
        <w:color w:val="44546A" w:themeColor="text2"/>
        <w:sz w:val="18"/>
      </w:rPr>
    </w:pPr>
    <w:r w:rsidRPr="003F63B8">
      <w:rPr>
        <w:noProof/>
        <w:color w:val="44546A" w:themeColor="text2"/>
        <w:sz w:val="18"/>
        <w:lang w:eastAsia="en-AU"/>
      </w:rPr>
      <mc:AlternateContent>
        <mc:Choice Requires="wps">
          <w:drawing>
            <wp:anchor distT="0" distB="0" distL="114300" distR="114300" simplePos="0" relativeHeight="251657216" behindDoc="0" locked="0" layoutInCell="1" allowOverlap="1" wp14:anchorId="03DF4D46" wp14:editId="28A42663">
              <wp:simplePos x="0" y="0"/>
              <wp:positionH relativeFrom="column">
                <wp:posOffset>-400050</wp:posOffset>
              </wp:positionH>
              <wp:positionV relativeFrom="paragraph">
                <wp:posOffset>-80010</wp:posOffset>
              </wp:positionV>
              <wp:extent cx="66294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629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8BA959" id="Straight Connector 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1.5pt,-6.3pt" to="49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" strokecolor="#5b9bd5 [3204]" strokeweight=".5pt">
              <v:stroke joinstyle="miter"/>
            </v:line>
          </w:pict>
        </mc:Fallback>
      </mc:AlternateContent>
    </w:r>
    <w:r w:rsidRPr="003F63B8">
      <w:rPr>
        <w:color w:val="44546A" w:themeColor="text2"/>
        <w:sz w:val="18"/>
      </w:rPr>
      <w:tab/>
    </w:r>
    <w:r w:rsidRPr="003F63B8">
      <w:rPr>
        <w:color w:val="44546A" w:themeColor="text2"/>
        <w:sz w:val="18"/>
      </w:rPr>
      <w:tab/>
      <w:t xml:space="preserve">Page </w:t>
    </w:r>
    <w:r w:rsidRPr="003F63B8">
      <w:rPr>
        <w:color w:val="44546A" w:themeColor="text2"/>
        <w:sz w:val="18"/>
      </w:rPr>
      <w:fldChar w:fldCharType="begin"/>
    </w:r>
    <w:r w:rsidRPr="003F63B8">
      <w:rPr>
        <w:color w:val="44546A" w:themeColor="text2"/>
        <w:sz w:val="18"/>
      </w:rPr>
      <w:instrText xml:space="preserve"> PAGE   \* MERGEFORMAT </w:instrText>
    </w:r>
    <w:r w:rsidRPr="003F63B8">
      <w:rPr>
        <w:color w:val="44546A" w:themeColor="text2"/>
        <w:sz w:val="18"/>
      </w:rPr>
      <w:fldChar w:fldCharType="separate"/>
    </w:r>
    <w:r w:rsidR="00BB6730">
      <w:rPr>
        <w:noProof/>
        <w:color w:val="44546A" w:themeColor="text2"/>
        <w:sz w:val="18"/>
      </w:rPr>
      <w:t>2</w:t>
    </w:r>
    <w:r w:rsidRPr="003F63B8">
      <w:rPr>
        <w:noProof/>
        <w:color w:val="44546A" w:themeColor="text2"/>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23CAD" w14:textId="77777777" w:rsidR="00F00A51" w:rsidRDefault="00F00A51" w:rsidP="003F63B8">
      <w:pPr>
        <w:spacing w:after="0" w:line="240" w:lineRule="auto"/>
      </w:pPr>
      <w:r>
        <w:separator/>
      </w:r>
    </w:p>
  </w:footnote>
  <w:footnote w:type="continuationSeparator" w:id="0">
    <w:p w14:paraId="52471122" w14:textId="77777777" w:rsidR="00F00A51" w:rsidRDefault="00F00A51" w:rsidP="003F63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3FB0"/>
    <w:multiLevelType w:val="hybridMultilevel"/>
    <w:tmpl w:val="8C4E0E24"/>
    <w:lvl w:ilvl="0" w:tplc="CFA6BEF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46359B"/>
    <w:multiLevelType w:val="hybridMultilevel"/>
    <w:tmpl w:val="48A2C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47710D"/>
    <w:multiLevelType w:val="hybridMultilevel"/>
    <w:tmpl w:val="9CCE04DC"/>
    <w:lvl w:ilvl="0" w:tplc="0C090001">
      <w:start w:val="1"/>
      <w:numFmt w:val="bullet"/>
      <w:lvlText w:val=""/>
      <w:lvlJc w:val="left"/>
      <w:pPr>
        <w:ind w:left="486" w:hanging="360"/>
      </w:pPr>
      <w:rPr>
        <w:rFonts w:ascii="Symbol" w:hAnsi="Symbol" w:hint="default"/>
      </w:rPr>
    </w:lvl>
    <w:lvl w:ilvl="1" w:tplc="0C090003">
      <w:start w:val="1"/>
      <w:numFmt w:val="bullet"/>
      <w:lvlText w:val="o"/>
      <w:lvlJc w:val="left"/>
      <w:pPr>
        <w:ind w:left="1206" w:hanging="360"/>
      </w:pPr>
      <w:rPr>
        <w:rFonts w:ascii="Courier New" w:hAnsi="Courier New" w:cs="Courier New" w:hint="default"/>
      </w:rPr>
    </w:lvl>
    <w:lvl w:ilvl="2" w:tplc="0C090005" w:tentative="1">
      <w:start w:val="1"/>
      <w:numFmt w:val="bullet"/>
      <w:lvlText w:val=""/>
      <w:lvlJc w:val="left"/>
      <w:pPr>
        <w:ind w:left="1926" w:hanging="360"/>
      </w:pPr>
      <w:rPr>
        <w:rFonts w:ascii="Wingdings" w:hAnsi="Wingdings" w:hint="default"/>
      </w:rPr>
    </w:lvl>
    <w:lvl w:ilvl="3" w:tplc="0C090001" w:tentative="1">
      <w:start w:val="1"/>
      <w:numFmt w:val="bullet"/>
      <w:lvlText w:val=""/>
      <w:lvlJc w:val="left"/>
      <w:pPr>
        <w:ind w:left="2646" w:hanging="360"/>
      </w:pPr>
      <w:rPr>
        <w:rFonts w:ascii="Symbol" w:hAnsi="Symbol" w:hint="default"/>
      </w:rPr>
    </w:lvl>
    <w:lvl w:ilvl="4" w:tplc="0C090003" w:tentative="1">
      <w:start w:val="1"/>
      <w:numFmt w:val="bullet"/>
      <w:lvlText w:val="o"/>
      <w:lvlJc w:val="left"/>
      <w:pPr>
        <w:ind w:left="3366" w:hanging="360"/>
      </w:pPr>
      <w:rPr>
        <w:rFonts w:ascii="Courier New" w:hAnsi="Courier New" w:cs="Courier New" w:hint="default"/>
      </w:rPr>
    </w:lvl>
    <w:lvl w:ilvl="5" w:tplc="0C090005" w:tentative="1">
      <w:start w:val="1"/>
      <w:numFmt w:val="bullet"/>
      <w:lvlText w:val=""/>
      <w:lvlJc w:val="left"/>
      <w:pPr>
        <w:ind w:left="4086" w:hanging="360"/>
      </w:pPr>
      <w:rPr>
        <w:rFonts w:ascii="Wingdings" w:hAnsi="Wingdings" w:hint="default"/>
      </w:rPr>
    </w:lvl>
    <w:lvl w:ilvl="6" w:tplc="0C090001" w:tentative="1">
      <w:start w:val="1"/>
      <w:numFmt w:val="bullet"/>
      <w:lvlText w:val=""/>
      <w:lvlJc w:val="left"/>
      <w:pPr>
        <w:ind w:left="4806" w:hanging="360"/>
      </w:pPr>
      <w:rPr>
        <w:rFonts w:ascii="Symbol" w:hAnsi="Symbol" w:hint="default"/>
      </w:rPr>
    </w:lvl>
    <w:lvl w:ilvl="7" w:tplc="0C090003" w:tentative="1">
      <w:start w:val="1"/>
      <w:numFmt w:val="bullet"/>
      <w:lvlText w:val="o"/>
      <w:lvlJc w:val="left"/>
      <w:pPr>
        <w:ind w:left="5526" w:hanging="360"/>
      </w:pPr>
      <w:rPr>
        <w:rFonts w:ascii="Courier New" w:hAnsi="Courier New" w:cs="Courier New" w:hint="default"/>
      </w:rPr>
    </w:lvl>
    <w:lvl w:ilvl="8" w:tplc="0C090005" w:tentative="1">
      <w:start w:val="1"/>
      <w:numFmt w:val="bullet"/>
      <w:lvlText w:val=""/>
      <w:lvlJc w:val="left"/>
      <w:pPr>
        <w:ind w:left="6246" w:hanging="360"/>
      </w:pPr>
      <w:rPr>
        <w:rFonts w:ascii="Wingdings" w:hAnsi="Wingdings" w:hint="default"/>
      </w:rPr>
    </w:lvl>
  </w:abstractNum>
  <w:abstractNum w:abstractNumId="3" w15:restartNumberingAfterBreak="0">
    <w:nsid w:val="13404350"/>
    <w:multiLevelType w:val="hybridMultilevel"/>
    <w:tmpl w:val="31E0A9AE"/>
    <w:lvl w:ilvl="0" w:tplc="855814E6">
      <w:start w:val="1"/>
      <w:numFmt w:val="decimal"/>
      <w:lvlText w:val="%1."/>
      <w:lvlJc w:val="left"/>
      <w:pPr>
        <w:ind w:left="502" w:hanging="360"/>
      </w:pPr>
      <w:rPr>
        <w:rFonts w:ascii="Calibri" w:hAnsi="Calibri"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B5D02"/>
    <w:multiLevelType w:val="hybridMultilevel"/>
    <w:tmpl w:val="31A85598"/>
    <w:lvl w:ilvl="0" w:tplc="FD0E9052">
      <w:numFmt w:val="bullet"/>
      <w:lvlText w:val=""/>
      <w:lvlJc w:val="left"/>
      <w:pPr>
        <w:ind w:left="720" w:hanging="360"/>
      </w:pPr>
      <w:rPr>
        <w:rFonts w:ascii="Symbol" w:eastAsiaTheme="minorHAnsi" w:hAnsi="Symbol" w:cs="Times New Roman" w:hint="default"/>
        <w:b w:val="0"/>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1613FA"/>
    <w:multiLevelType w:val="hybridMultilevel"/>
    <w:tmpl w:val="18CA571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5D619C"/>
    <w:multiLevelType w:val="hybridMultilevel"/>
    <w:tmpl w:val="B53C6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ED3E4A"/>
    <w:multiLevelType w:val="hybridMultilevel"/>
    <w:tmpl w:val="CB426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605AB6"/>
    <w:multiLevelType w:val="hybridMultilevel"/>
    <w:tmpl w:val="418C1A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EF63F74"/>
    <w:multiLevelType w:val="hybridMultilevel"/>
    <w:tmpl w:val="005E97A6"/>
    <w:lvl w:ilvl="0" w:tplc="04090005">
      <w:start w:val="1"/>
      <w:numFmt w:val="bullet"/>
      <w:lvlText w:val=""/>
      <w:lvlJc w:val="left"/>
      <w:pPr>
        <w:ind w:left="502" w:hanging="360"/>
      </w:pPr>
      <w:rPr>
        <w:rFonts w:ascii="Wingdings" w:hAnsi="Wingding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085468"/>
    <w:multiLevelType w:val="hybridMultilevel"/>
    <w:tmpl w:val="E14A9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4E79D5"/>
    <w:multiLevelType w:val="hybridMultilevel"/>
    <w:tmpl w:val="A9BE60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A2C78B6"/>
    <w:multiLevelType w:val="hybridMultilevel"/>
    <w:tmpl w:val="7F10EA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25214D"/>
    <w:multiLevelType w:val="hybridMultilevel"/>
    <w:tmpl w:val="6ADCE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4C388D"/>
    <w:multiLevelType w:val="hybridMultilevel"/>
    <w:tmpl w:val="A8EE1E7E"/>
    <w:lvl w:ilvl="0" w:tplc="10ECA802">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2B01247"/>
    <w:multiLevelType w:val="hybridMultilevel"/>
    <w:tmpl w:val="B26E9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275446"/>
    <w:multiLevelType w:val="hybridMultilevel"/>
    <w:tmpl w:val="2B943C22"/>
    <w:lvl w:ilvl="0" w:tplc="B9407A38">
      <w:start w:val="1"/>
      <w:numFmt w:val="decimal"/>
      <w:lvlText w:val="%1."/>
      <w:lvlJc w:val="left"/>
      <w:pPr>
        <w:ind w:left="720" w:hanging="360"/>
      </w:pPr>
      <w:rPr>
        <w:rFonts w:asciiTheme="minorHAnsi" w:hAnsiTheme="minorHAnsi" w:cstheme="minorBidi" w:hint="default"/>
        <w:b w:val="0"/>
        <w:color w:val="000000" w:themeColor="text1"/>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E096733"/>
    <w:multiLevelType w:val="hybridMultilevel"/>
    <w:tmpl w:val="DEA29B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0627D11"/>
    <w:multiLevelType w:val="hybridMultilevel"/>
    <w:tmpl w:val="70C48B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586F2D"/>
    <w:multiLevelType w:val="hybridMultilevel"/>
    <w:tmpl w:val="463E481A"/>
    <w:lvl w:ilvl="0" w:tplc="A40865F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02654C3"/>
    <w:multiLevelType w:val="hybridMultilevel"/>
    <w:tmpl w:val="82EAB54E"/>
    <w:lvl w:ilvl="0" w:tplc="FEEAEE8E">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1787414"/>
    <w:multiLevelType w:val="multilevel"/>
    <w:tmpl w:val="0DAAB17E"/>
    <w:lvl w:ilvl="0">
      <w:start w:val="1"/>
      <w:numFmt w:val="decimal"/>
      <w:lvlText w:val="%1."/>
      <w:lvlJc w:val="left"/>
      <w:pPr>
        <w:ind w:left="720" w:hanging="360"/>
      </w:pPr>
      <w:rPr>
        <w:rFonts w:hint="default"/>
        <w:b/>
      </w:rPr>
    </w:lvl>
    <w:lvl w:ilvl="1">
      <w:start w:val="1"/>
      <w:numFmt w:val="bullet"/>
      <w:lvlText w:val=""/>
      <w:lvlJc w:val="left"/>
      <w:pPr>
        <w:ind w:left="720" w:hanging="360"/>
      </w:pPr>
      <w:rPr>
        <w:rFonts w:ascii="Symbol" w:hAnsi="Symbol"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2" w15:restartNumberingAfterBreak="0">
    <w:nsid w:val="61CC0867"/>
    <w:multiLevelType w:val="hybridMultilevel"/>
    <w:tmpl w:val="1F069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022070B"/>
    <w:multiLevelType w:val="hybridMultilevel"/>
    <w:tmpl w:val="CE6A6266"/>
    <w:lvl w:ilvl="0" w:tplc="B92A0368">
      <w:start w:val="1"/>
      <w:numFmt w:val="decimal"/>
      <w:lvlText w:val="%1."/>
      <w:lvlJc w:val="left"/>
      <w:pPr>
        <w:ind w:left="0" w:hanging="360"/>
      </w:pPr>
      <w:rPr>
        <w:rFonts w:cs="Arial" w:hint="default"/>
        <w:color w:val="000000"/>
      </w:rPr>
    </w:lvl>
    <w:lvl w:ilvl="1" w:tplc="E5A6C50A">
      <w:start w:val="7"/>
      <w:numFmt w:val="decimal"/>
      <w:lvlText w:val="%2."/>
      <w:lvlJc w:val="left"/>
      <w:pPr>
        <w:ind w:left="720" w:hanging="36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710A5D75"/>
    <w:multiLevelType w:val="hybridMultilevel"/>
    <w:tmpl w:val="35A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794BBD"/>
    <w:multiLevelType w:val="multilevel"/>
    <w:tmpl w:val="2B4C8E8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79EE76E2"/>
    <w:multiLevelType w:val="hybridMultilevel"/>
    <w:tmpl w:val="07B61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100C82"/>
    <w:multiLevelType w:val="hybridMultilevel"/>
    <w:tmpl w:val="D5D4A06E"/>
    <w:lvl w:ilvl="0" w:tplc="29FCF44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27"/>
  </w:num>
  <w:num w:numId="3">
    <w:abstractNumId w:val="0"/>
  </w:num>
  <w:num w:numId="4">
    <w:abstractNumId w:val="8"/>
  </w:num>
  <w:num w:numId="5">
    <w:abstractNumId w:val="20"/>
  </w:num>
  <w:num w:numId="6">
    <w:abstractNumId w:val="19"/>
  </w:num>
  <w:num w:numId="7">
    <w:abstractNumId w:val="15"/>
  </w:num>
  <w:num w:numId="8">
    <w:abstractNumId w:val="22"/>
  </w:num>
  <w:num w:numId="9">
    <w:abstractNumId w:val="26"/>
  </w:num>
  <w:num w:numId="10">
    <w:abstractNumId w:val="10"/>
  </w:num>
  <w:num w:numId="11">
    <w:abstractNumId w:val="18"/>
  </w:num>
  <w:num w:numId="12">
    <w:abstractNumId w:val="12"/>
  </w:num>
  <w:num w:numId="13">
    <w:abstractNumId w:val="3"/>
  </w:num>
  <w:num w:numId="14">
    <w:abstractNumId w:val="9"/>
  </w:num>
  <w:num w:numId="15">
    <w:abstractNumId w:val="5"/>
  </w:num>
  <w:num w:numId="16">
    <w:abstractNumId w:val="13"/>
  </w:num>
  <w:num w:numId="17">
    <w:abstractNumId w:val="4"/>
  </w:num>
  <w:num w:numId="18">
    <w:abstractNumId w:val="16"/>
  </w:num>
  <w:num w:numId="19">
    <w:abstractNumId w:val="6"/>
  </w:num>
  <w:num w:numId="20">
    <w:abstractNumId w:val="11"/>
  </w:num>
  <w:num w:numId="21">
    <w:abstractNumId w:val="24"/>
  </w:num>
  <w:num w:numId="22">
    <w:abstractNumId w:val="7"/>
  </w:num>
  <w:num w:numId="23">
    <w:abstractNumId w:val="25"/>
  </w:num>
  <w:num w:numId="24">
    <w:abstractNumId w:val="21"/>
  </w:num>
  <w:num w:numId="25">
    <w:abstractNumId w:val="1"/>
  </w:num>
  <w:num w:numId="26">
    <w:abstractNumId w:val="2"/>
  </w:num>
  <w:num w:numId="27">
    <w:abstractNumId w:val="2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E61"/>
    <w:rsid w:val="0000751F"/>
    <w:rsid w:val="00045E29"/>
    <w:rsid w:val="00057108"/>
    <w:rsid w:val="00060E56"/>
    <w:rsid w:val="0006118D"/>
    <w:rsid w:val="00083A49"/>
    <w:rsid w:val="000841BF"/>
    <w:rsid w:val="00091962"/>
    <w:rsid w:val="000A1FCA"/>
    <w:rsid w:val="000A2159"/>
    <w:rsid w:val="000A2C5B"/>
    <w:rsid w:val="000A6EDB"/>
    <w:rsid w:val="000D0FDB"/>
    <w:rsid w:val="000E4976"/>
    <w:rsid w:val="000E623D"/>
    <w:rsid w:val="000F1AC8"/>
    <w:rsid w:val="000F4CF4"/>
    <w:rsid w:val="000F6B13"/>
    <w:rsid w:val="000F6B56"/>
    <w:rsid w:val="001054C6"/>
    <w:rsid w:val="00107FF0"/>
    <w:rsid w:val="00110591"/>
    <w:rsid w:val="00112FCF"/>
    <w:rsid w:val="001203A8"/>
    <w:rsid w:val="00130E49"/>
    <w:rsid w:val="00140489"/>
    <w:rsid w:val="0015680D"/>
    <w:rsid w:val="00165F8D"/>
    <w:rsid w:val="001A706B"/>
    <w:rsid w:val="001C008C"/>
    <w:rsid w:val="001C78E4"/>
    <w:rsid w:val="001D1857"/>
    <w:rsid w:val="001D3D5C"/>
    <w:rsid w:val="001D4A4B"/>
    <w:rsid w:val="001E049D"/>
    <w:rsid w:val="00207C7C"/>
    <w:rsid w:val="0021026C"/>
    <w:rsid w:val="00221A9A"/>
    <w:rsid w:val="002329FC"/>
    <w:rsid w:val="00235CF8"/>
    <w:rsid w:val="00242098"/>
    <w:rsid w:val="0024322A"/>
    <w:rsid w:val="00251BD3"/>
    <w:rsid w:val="002551C2"/>
    <w:rsid w:val="00255D63"/>
    <w:rsid w:val="0026269B"/>
    <w:rsid w:val="00287C3A"/>
    <w:rsid w:val="002A2E67"/>
    <w:rsid w:val="002B5BF7"/>
    <w:rsid w:val="002E3558"/>
    <w:rsid w:val="002F0483"/>
    <w:rsid w:val="002F6671"/>
    <w:rsid w:val="00303428"/>
    <w:rsid w:val="00306B06"/>
    <w:rsid w:val="003153F6"/>
    <w:rsid w:val="00321D4D"/>
    <w:rsid w:val="00351894"/>
    <w:rsid w:val="00355D57"/>
    <w:rsid w:val="0035603F"/>
    <w:rsid w:val="003608CD"/>
    <w:rsid w:val="00365C96"/>
    <w:rsid w:val="00384A9F"/>
    <w:rsid w:val="003864DD"/>
    <w:rsid w:val="00387E88"/>
    <w:rsid w:val="0039321B"/>
    <w:rsid w:val="003950BB"/>
    <w:rsid w:val="003D2E4B"/>
    <w:rsid w:val="003D30D9"/>
    <w:rsid w:val="003E03C4"/>
    <w:rsid w:val="003E4AE3"/>
    <w:rsid w:val="003E67DC"/>
    <w:rsid w:val="003F63B8"/>
    <w:rsid w:val="00410DCA"/>
    <w:rsid w:val="00415CAA"/>
    <w:rsid w:val="00420D94"/>
    <w:rsid w:val="004233E5"/>
    <w:rsid w:val="00427F60"/>
    <w:rsid w:val="00430148"/>
    <w:rsid w:val="00442999"/>
    <w:rsid w:val="00446346"/>
    <w:rsid w:val="004570D5"/>
    <w:rsid w:val="00461F0C"/>
    <w:rsid w:val="004637F1"/>
    <w:rsid w:val="00466372"/>
    <w:rsid w:val="00467115"/>
    <w:rsid w:val="00467F45"/>
    <w:rsid w:val="004A07BC"/>
    <w:rsid w:val="004D11FF"/>
    <w:rsid w:val="004D1D6B"/>
    <w:rsid w:val="004D5A30"/>
    <w:rsid w:val="00504B6F"/>
    <w:rsid w:val="0050722D"/>
    <w:rsid w:val="00517F7B"/>
    <w:rsid w:val="005203EC"/>
    <w:rsid w:val="00542AD4"/>
    <w:rsid w:val="005524BE"/>
    <w:rsid w:val="0056110B"/>
    <w:rsid w:val="005627F0"/>
    <w:rsid w:val="00573AFD"/>
    <w:rsid w:val="00580EA0"/>
    <w:rsid w:val="00582EB9"/>
    <w:rsid w:val="00592885"/>
    <w:rsid w:val="0059621A"/>
    <w:rsid w:val="005C50FE"/>
    <w:rsid w:val="005E151D"/>
    <w:rsid w:val="005F40E4"/>
    <w:rsid w:val="00603537"/>
    <w:rsid w:val="00606097"/>
    <w:rsid w:val="0061793D"/>
    <w:rsid w:val="006251DE"/>
    <w:rsid w:val="00625359"/>
    <w:rsid w:val="00627F7F"/>
    <w:rsid w:val="00640F32"/>
    <w:rsid w:val="00657332"/>
    <w:rsid w:val="006629EF"/>
    <w:rsid w:val="00664736"/>
    <w:rsid w:val="00670EED"/>
    <w:rsid w:val="00694512"/>
    <w:rsid w:val="006A5818"/>
    <w:rsid w:val="006A5EA9"/>
    <w:rsid w:val="006B0421"/>
    <w:rsid w:val="006B74F0"/>
    <w:rsid w:val="006D7883"/>
    <w:rsid w:val="006E1481"/>
    <w:rsid w:val="00711C8F"/>
    <w:rsid w:val="00714675"/>
    <w:rsid w:val="00722DDD"/>
    <w:rsid w:val="0072523E"/>
    <w:rsid w:val="00730F08"/>
    <w:rsid w:val="007415BD"/>
    <w:rsid w:val="00745B3D"/>
    <w:rsid w:val="00754E56"/>
    <w:rsid w:val="00755721"/>
    <w:rsid w:val="0075732F"/>
    <w:rsid w:val="0077034A"/>
    <w:rsid w:val="00786BC0"/>
    <w:rsid w:val="007874CB"/>
    <w:rsid w:val="00794F82"/>
    <w:rsid w:val="007A2889"/>
    <w:rsid w:val="007A2ADD"/>
    <w:rsid w:val="007A5BDB"/>
    <w:rsid w:val="007B363D"/>
    <w:rsid w:val="007C2CA4"/>
    <w:rsid w:val="007C3B3D"/>
    <w:rsid w:val="007C53FB"/>
    <w:rsid w:val="007E2B2B"/>
    <w:rsid w:val="007E5354"/>
    <w:rsid w:val="007F1254"/>
    <w:rsid w:val="00804618"/>
    <w:rsid w:val="00804E2E"/>
    <w:rsid w:val="0082194B"/>
    <w:rsid w:val="00832AB5"/>
    <w:rsid w:val="0085359F"/>
    <w:rsid w:val="00854340"/>
    <w:rsid w:val="00863BFE"/>
    <w:rsid w:val="008752D8"/>
    <w:rsid w:val="00895114"/>
    <w:rsid w:val="008A14C7"/>
    <w:rsid w:val="008A1B25"/>
    <w:rsid w:val="008C4F32"/>
    <w:rsid w:val="008D7E52"/>
    <w:rsid w:val="00916045"/>
    <w:rsid w:val="00933A52"/>
    <w:rsid w:val="009400F0"/>
    <w:rsid w:val="00943086"/>
    <w:rsid w:val="00943684"/>
    <w:rsid w:val="00957AE7"/>
    <w:rsid w:val="00960C95"/>
    <w:rsid w:val="00967156"/>
    <w:rsid w:val="00967389"/>
    <w:rsid w:val="009712B0"/>
    <w:rsid w:val="00973056"/>
    <w:rsid w:val="00973B90"/>
    <w:rsid w:val="00973F12"/>
    <w:rsid w:val="009831BD"/>
    <w:rsid w:val="0098523A"/>
    <w:rsid w:val="0099586A"/>
    <w:rsid w:val="009A4C2B"/>
    <w:rsid w:val="009B490E"/>
    <w:rsid w:val="009C5DCD"/>
    <w:rsid w:val="009C6E92"/>
    <w:rsid w:val="009D259A"/>
    <w:rsid w:val="009F2E4E"/>
    <w:rsid w:val="00A068F6"/>
    <w:rsid w:val="00A123C2"/>
    <w:rsid w:val="00A242D0"/>
    <w:rsid w:val="00A304FB"/>
    <w:rsid w:val="00A40B40"/>
    <w:rsid w:val="00A55AF2"/>
    <w:rsid w:val="00A660BB"/>
    <w:rsid w:val="00A74D13"/>
    <w:rsid w:val="00A80040"/>
    <w:rsid w:val="00A94FD0"/>
    <w:rsid w:val="00AA6959"/>
    <w:rsid w:val="00AC790E"/>
    <w:rsid w:val="00AF4405"/>
    <w:rsid w:val="00B0012F"/>
    <w:rsid w:val="00B47C0A"/>
    <w:rsid w:val="00B558A8"/>
    <w:rsid w:val="00B61C73"/>
    <w:rsid w:val="00B65DDE"/>
    <w:rsid w:val="00B70A03"/>
    <w:rsid w:val="00B71D92"/>
    <w:rsid w:val="00B82D51"/>
    <w:rsid w:val="00B847C7"/>
    <w:rsid w:val="00BB0935"/>
    <w:rsid w:val="00BB0FB6"/>
    <w:rsid w:val="00BB41D0"/>
    <w:rsid w:val="00BB6689"/>
    <w:rsid w:val="00BB6730"/>
    <w:rsid w:val="00BB6735"/>
    <w:rsid w:val="00BB7F0B"/>
    <w:rsid w:val="00BD695B"/>
    <w:rsid w:val="00BE4507"/>
    <w:rsid w:val="00BE4CED"/>
    <w:rsid w:val="00BE7D1F"/>
    <w:rsid w:val="00BF37D2"/>
    <w:rsid w:val="00BF56FB"/>
    <w:rsid w:val="00C06FFA"/>
    <w:rsid w:val="00C331BF"/>
    <w:rsid w:val="00C372A4"/>
    <w:rsid w:val="00C5207D"/>
    <w:rsid w:val="00C52257"/>
    <w:rsid w:val="00C571AD"/>
    <w:rsid w:val="00C71FD9"/>
    <w:rsid w:val="00C7675A"/>
    <w:rsid w:val="00C83F7B"/>
    <w:rsid w:val="00C96BD0"/>
    <w:rsid w:val="00CA4266"/>
    <w:rsid w:val="00CA50C2"/>
    <w:rsid w:val="00CB504E"/>
    <w:rsid w:val="00CC78FB"/>
    <w:rsid w:val="00CD39F4"/>
    <w:rsid w:val="00CF0331"/>
    <w:rsid w:val="00D01EB0"/>
    <w:rsid w:val="00D03C20"/>
    <w:rsid w:val="00D34020"/>
    <w:rsid w:val="00D37CA5"/>
    <w:rsid w:val="00D453AE"/>
    <w:rsid w:val="00D8147C"/>
    <w:rsid w:val="00D87D63"/>
    <w:rsid w:val="00DB1CF8"/>
    <w:rsid w:val="00DB5C94"/>
    <w:rsid w:val="00DE024C"/>
    <w:rsid w:val="00DE446D"/>
    <w:rsid w:val="00E24DEC"/>
    <w:rsid w:val="00E30336"/>
    <w:rsid w:val="00E32F30"/>
    <w:rsid w:val="00E33E0F"/>
    <w:rsid w:val="00E42E6B"/>
    <w:rsid w:val="00E443EA"/>
    <w:rsid w:val="00E54D38"/>
    <w:rsid w:val="00E7512F"/>
    <w:rsid w:val="00E76E61"/>
    <w:rsid w:val="00E772F4"/>
    <w:rsid w:val="00E84AA4"/>
    <w:rsid w:val="00E871A6"/>
    <w:rsid w:val="00E907EB"/>
    <w:rsid w:val="00E938C7"/>
    <w:rsid w:val="00E93D2D"/>
    <w:rsid w:val="00E96B31"/>
    <w:rsid w:val="00EA1DBC"/>
    <w:rsid w:val="00EA345B"/>
    <w:rsid w:val="00EB704D"/>
    <w:rsid w:val="00EC764E"/>
    <w:rsid w:val="00ED27F3"/>
    <w:rsid w:val="00EE2A2F"/>
    <w:rsid w:val="00EE4787"/>
    <w:rsid w:val="00EF03D6"/>
    <w:rsid w:val="00EF359F"/>
    <w:rsid w:val="00F00A51"/>
    <w:rsid w:val="00F07AD7"/>
    <w:rsid w:val="00F108BE"/>
    <w:rsid w:val="00F308C3"/>
    <w:rsid w:val="00F5288A"/>
    <w:rsid w:val="00F61B21"/>
    <w:rsid w:val="00F6326B"/>
    <w:rsid w:val="00F80756"/>
    <w:rsid w:val="00F86C69"/>
    <w:rsid w:val="00F97089"/>
    <w:rsid w:val="00F974A6"/>
    <w:rsid w:val="00FB357E"/>
    <w:rsid w:val="00FB3B14"/>
    <w:rsid w:val="00FC019F"/>
    <w:rsid w:val="00FC176D"/>
    <w:rsid w:val="00FC2F79"/>
    <w:rsid w:val="00FD1BD0"/>
    <w:rsid w:val="00FD4BBE"/>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D44B2A"/>
  <w15:chartTrackingRefBased/>
  <w15:docId w15:val="{4959AD53-2660-4465-B50F-0B7B0C3A3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1B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1.1,heading 2body"/>
    <w:basedOn w:val="Normal"/>
    <w:next w:val="Normal"/>
    <w:link w:val="Heading2Char"/>
    <w:qFormat/>
    <w:rsid w:val="00EB704D"/>
    <w:pPr>
      <w:keepNext/>
      <w:tabs>
        <w:tab w:val="num" w:pos="964"/>
      </w:tabs>
      <w:spacing w:after="220" w:line="240" w:lineRule="auto"/>
      <w:ind w:left="964" w:hanging="964"/>
      <w:outlineLvl w:val="1"/>
    </w:pPr>
    <w:rPr>
      <w:rFonts w:ascii="Arial" w:eastAsia="Times New Roman" w:hAnsi="Arial" w:cs="Times New Roman"/>
      <w:b/>
      <w:sz w:val="24"/>
      <w:szCs w:val="20"/>
      <w:lang w:val="x-none"/>
    </w:rPr>
  </w:style>
  <w:style w:type="paragraph" w:styleId="Heading3">
    <w:name w:val="heading 3"/>
    <w:aliases w:val="(a),a,h3,H3,Head 3,h3 sub heading,C Sub-Sub/Italic,ASAPHeading 3,S&amp;P Heading 3,3,heading 3,Heading 3 - old,Section,H31,Level 1 - 1,(Appendix Nbr),Topic Sub Heading,h31,h32,Para3,Head 31,Head 32,C Sub-Sub/Italic1,Sub2Para,(Alt+3),3m,Minor,sub-s"/>
    <w:basedOn w:val="Normal"/>
    <w:next w:val="Normal"/>
    <w:link w:val="Heading3Char"/>
    <w:qFormat/>
    <w:rsid w:val="00EB704D"/>
    <w:pPr>
      <w:keepNext/>
      <w:spacing w:after="0" w:line="240" w:lineRule="auto"/>
      <w:outlineLvl w:val="2"/>
    </w:pPr>
    <w:rPr>
      <w:rFonts w:ascii="Tempus Sans ITC" w:eastAsia="Times New Roman" w:hAnsi="Tempus Sans ITC" w:cs="Times New Roman"/>
      <w:sz w:val="28"/>
      <w:szCs w:val="20"/>
      <w:lang w:val="en-US"/>
    </w:rPr>
  </w:style>
  <w:style w:type="paragraph" w:styleId="Heading4">
    <w:name w:val="heading 4"/>
    <w:basedOn w:val="Normal"/>
    <w:next w:val="Normal"/>
    <w:link w:val="Heading4Char"/>
    <w:uiPriority w:val="9"/>
    <w:semiHidden/>
    <w:unhideWhenUsed/>
    <w:qFormat/>
    <w:rsid w:val="000F6B5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D51"/>
    <w:pPr>
      <w:ind w:left="720"/>
      <w:contextualSpacing/>
    </w:pPr>
  </w:style>
  <w:style w:type="paragraph" w:styleId="Header">
    <w:name w:val="header"/>
    <w:basedOn w:val="Normal"/>
    <w:link w:val="HeaderChar"/>
    <w:uiPriority w:val="99"/>
    <w:unhideWhenUsed/>
    <w:rsid w:val="003F63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3B8"/>
  </w:style>
  <w:style w:type="paragraph" w:styleId="Footer">
    <w:name w:val="footer"/>
    <w:basedOn w:val="Normal"/>
    <w:link w:val="FooterChar"/>
    <w:uiPriority w:val="99"/>
    <w:unhideWhenUsed/>
    <w:rsid w:val="003F63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3B8"/>
  </w:style>
  <w:style w:type="table" w:styleId="TableGrid">
    <w:name w:val="Table Grid"/>
    <w:basedOn w:val="TableNormal"/>
    <w:uiPriority w:val="39"/>
    <w:rsid w:val="00504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3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7D2"/>
    <w:rPr>
      <w:rFonts w:ascii="Segoe UI" w:hAnsi="Segoe UI" w:cs="Segoe UI"/>
      <w:sz w:val="18"/>
      <w:szCs w:val="18"/>
    </w:rPr>
  </w:style>
  <w:style w:type="character" w:customStyle="1" w:styleId="Heading2Char">
    <w:name w:val="Heading 2 Char"/>
    <w:aliases w:val="1.1 Char,heading 2body Char"/>
    <w:basedOn w:val="DefaultParagraphFont"/>
    <w:link w:val="Heading2"/>
    <w:rsid w:val="00EB704D"/>
    <w:rPr>
      <w:rFonts w:ascii="Arial" w:eastAsia="Times New Roman" w:hAnsi="Arial" w:cs="Times New Roman"/>
      <w:b/>
      <w:sz w:val="24"/>
      <w:szCs w:val="20"/>
      <w:lang w:val="x-none"/>
    </w:rPr>
  </w:style>
  <w:style w:type="character" w:customStyle="1" w:styleId="Heading3Char">
    <w:name w:val="Heading 3 Char"/>
    <w:aliases w:val="(a) Char,a Char,h3 Char,H3 Char,Head 3 Char,h3 sub heading Char,C Sub-Sub/Italic Char,ASAPHeading 3 Char,S&amp;P Heading 3 Char,3 Char,heading 3 Char,Heading 3 - old Char,Section Char,H31 Char,Level 1 - 1 Char,(Appendix Nbr) Char,h31 Char"/>
    <w:basedOn w:val="DefaultParagraphFont"/>
    <w:link w:val="Heading3"/>
    <w:rsid w:val="00EB704D"/>
    <w:rPr>
      <w:rFonts w:ascii="Tempus Sans ITC" w:eastAsia="Times New Roman" w:hAnsi="Tempus Sans ITC" w:cs="Times New Roman"/>
      <w:sz w:val="28"/>
      <w:szCs w:val="20"/>
      <w:lang w:val="en-US"/>
    </w:rPr>
  </w:style>
  <w:style w:type="paragraph" w:customStyle="1" w:styleId="ColorfulList-Accent11">
    <w:name w:val="Colorful List - Accent 11"/>
    <w:basedOn w:val="Normal"/>
    <w:uiPriority w:val="34"/>
    <w:qFormat/>
    <w:rsid w:val="000F6B56"/>
    <w:pPr>
      <w:spacing w:after="80" w:line="240" w:lineRule="auto"/>
      <w:ind w:left="720"/>
      <w:contextualSpacing/>
      <w:jc w:val="both"/>
    </w:pPr>
    <w:rPr>
      <w:rFonts w:ascii="Arial" w:eastAsia="Times New Roman" w:hAnsi="Arial" w:cs="Times New Roman"/>
      <w:sz w:val="20"/>
      <w:szCs w:val="24"/>
      <w:lang w:eastAsia="en-AU"/>
    </w:rPr>
  </w:style>
  <w:style w:type="character" w:customStyle="1" w:styleId="Heading4Char">
    <w:name w:val="Heading 4 Char"/>
    <w:basedOn w:val="DefaultParagraphFont"/>
    <w:link w:val="Heading4"/>
    <w:uiPriority w:val="9"/>
    <w:semiHidden/>
    <w:rsid w:val="000F6B56"/>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FD1BD0"/>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uiPriority w:val="99"/>
    <w:unhideWhenUsed/>
    <w:rsid w:val="00FD1BD0"/>
    <w:pPr>
      <w:spacing w:after="120" w:line="240" w:lineRule="auto"/>
      <w:ind w:left="283"/>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uiPriority w:val="99"/>
    <w:rsid w:val="00FD1BD0"/>
    <w:rPr>
      <w:rFonts w:ascii="Times New Roman" w:eastAsia="Times New Roman" w:hAnsi="Times New Roman" w:cs="Times New Roman"/>
      <w:sz w:val="24"/>
      <w:szCs w:val="24"/>
      <w:lang w:val="x-none" w:eastAsia="x-none"/>
    </w:rPr>
  </w:style>
  <w:style w:type="paragraph" w:styleId="NormalWeb">
    <w:name w:val="Normal (Web)"/>
    <w:basedOn w:val="Normal"/>
    <w:uiPriority w:val="99"/>
    <w:unhideWhenUsed/>
    <w:rsid w:val="00FD1BD0"/>
    <w:pPr>
      <w:spacing w:before="100" w:beforeAutospacing="1" w:after="100" w:afterAutospacing="1" w:line="288" w:lineRule="atLeast"/>
    </w:pPr>
    <w:rPr>
      <w:rFonts w:ascii="Arial" w:eastAsia="Times New Roman" w:hAnsi="Arial" w:cs="Arial"/>
      <w:color w:val="000000"/>
      <w:sz w:val="24"/>
      <w:szCs w:val="24"/>
      <w:lang w:eastAsia="en-AU"/>
    </w:rPr>
  </w:style>
  <w:style w:type="paragraph" w:styleId="BodyText2">
    <w:name w:val="Body Text 2"/>
    <w:basedOn w:val="Normal"/>
    <w:link w:val="BodyText2Char"/>
    <w:uiPriority w:val="99"/>
    <w:semiHidden/>
    <w:unhideWhenUsed/>
    <w:rsid w:val="000F1AC8"/>
    <w:pPr>
      <w:spacing w:after="120" w:line="480" w:lineRule="auto"/>
    </w:pPr>
  </w:style>
  <w:style w:type="character" w:customStyle="1" w:styleId="BodyText2Char">
    <w:name w:val="Body Text 2 Char"/>
    <w:basedOn w:val="DefaultParagraphFont"/>
    <w:link w:val="BodyText2"/>
    <w:uiPriority w:val="99"/>
    <w:semiHidden/>
    <w:rsid w:val="000F1AC8"/>
  </w:style>
  <w:style w:type="character" w:styleId="CommentReference">
    <w:name w:val="annotation reference"/>
    <w:basedOn w:val="DefaultParagraphFont"/>
    <w:uiPriority w:val="99"/>
    <w:semiHidden/>
    <w:unhideWhenUsed/>
    <w:rsid w:val="0075732F"/>
    <w:rPr>
      <w:sz w:val="16"/>
      <w:szCs w:val="16"/>
    </w:rPr>
  </w:style>
  <w:style w:type="paragraph" w:styleId="CommentText">
    <w:name w:val="annotation text"/>
    <w:basedOn w:val="Normal"/>
    <w:link w:val="CommentTextChar"/>
    <w:uiPriority w:val="99"/>
    <w:semiHidden/>
    <w:unhideWhenUsed/>
    <w:rsid w:val="0075732F"/>
    <w:pPr>
      <w:spacing w:after="120" w:line="240" w:lineRule="auto"/>
      <w:jc w:val="both"/>
    </w:pPr>
    <w:rPr>
      <w:sz w:val="20"/>
      <w:szCs w:val="20"/>
      <w:lang w:val="en-GB"/>
    </w:rPr>
  </w:style>
  <w:style w:type="character" w:customStyle="1" w:styleId="CommentTextChar">
    <w:name w:val="Comment Text Char"/>
    <w:basedOn w:val="DefaultParagraphFont"/>
    <w:link w:val="CommentText"/>
    <w:uiPriority w:val="99"/>
    <w:semiHidden/>
    <w:rsid w:val="0075732F"/>
    <w:rPr>
      <w:sz w:val="20"/>
      <w:szCs w:val="20"/>
      <w:lang w:val="en-GB"/>
    </w:rPr>
  </w:style>
  <w:style w:type="character" w:styleId="Strong">
    <w:name w:val="Strong"/>
    <w:basedOn w:val="DefaultParagraphFont"/>
    <w:uiPriority w:val="22"/>
    <w:qFormat/>
    <w:rsid w:val="0000751F"/>
    <w:rPr>
      <w:b/>
      <w:bCs/>
    </w:rPr>
  </w:style>
  <w:style w:type="paragraph" w:styleId="BodyText">
    <w:name w:val="Body Text"/>
    <w:basedOn w:val="Normal"/>
    <w:link w:val="BodyTextChar"/>
    <w:uiPriority w:val="99"/>
    <w:semiHidden/>
    <w:unhideWhenUsed/>
    <w:rsid w:val="00D01EB0"/>
    <w:pPr>
      <w:spacing w:after="120" w:line="256" w:lineRule="auto"/>
    </w:pPr>
  </w:style>
  <w:style w:type="character" w:customStyle="1" w:styleId="BodyTextChar">
    <w:name w:val="Body Text Char"/>
    <w:basedOn w:val="DefaultParagraphFont"/>
    <w:link w:val="BodyText"/>
    <w:uiPriority w:val="99"/>
    <w:semiHidden/>
    <w:rsid w:val="00D01EB0"/>
  </w:style>
  <w:style w:type="character" w:styleId="Hyperlink">
    <w:name w:val="Hyperlink"/>
    <w:basedOn w:val="DefaultParagraphFont"/>
    <w:uiPriority w:val="99"/>
    <w:semiHidden/>
    <w:unhideWhenUsed/>
    <w:rsid w:val="002B5BF7"/>
    <w:rPr>
      <w:color w:val="0000FF"/>
      <w:u w:val="single"/>
    </w:rPr>
  </w:style>
  <w:style w:type="paragraph" w:customStyle="1" w:styleId="Pa1">
    <w:name w:val="Pa1"/>
    <w:basedOn w:val="Normal"/>
    <w:next w:val="Normal"/>
    <w:uiPriority w:val="99"/>
    <w:rsid w:val="00351894"/>
    <w:pPr>
      <w:autoSpaceDE w:val="0"/>
      <w:autoSpaceDN w:val="0"/>
      <w:adjustRightInd w:val="0"/>
      <w:spacing w:after="0" w:line="191" w:lineRule="atLeast"/>
    </w:pPr>
    <w:rPr>
      <w:rFonts w:ascii="Helvetica 45 Light" w:hAnsi="Helvetica 45 Light" w:cs="Times New Roman"/>
      <w:sz w:val="24"/>
      <w:szCs w:val="24"/>
    </w:rPr>
  </w:style>
  <w:style w:type="paragraph" w:customStyle="1" w:styleId="Default">
    <w:name w:val="Default"/>
    <w:rsid w:val="00BB0935"/>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622791">
      <w:bodyDiv w:val="1"/>
      <w:marLeft w:val="0"/>
      <w:marRight w:val="0"/>
      <w:marTop w:val="0"/>
      <w:marBottom w:val="0"/>
      <w:divBdr>
        <w:top w:val="none" w:sz="0" w:space="0" w:color="auto"/>
        <w:left w:val="none" w:sz="0" w:space="0" w:color="auto"/>
        <w:bottom w:val="none" w:sz="0" w:space="0" w:color="auto"/>
        <w:right w:val="none" w:sz="0" w:space="0" w:color="auto"/>
      </w:divBdr>
    </w:div>
    <w:div w:id="1549802896">
      <w:bodyDiv w:val="1"/>
      <w:marLeft w:val="0"/>
      <w:marRight w:val="0"/>
      <w:marTop w:val="0"/>
      <w:marBottom w:val="0"/>
      <w:divBdr>
        <w:top w:val="none" w:sz="0" w:space="0" w:color="auto"/>
        <w:left w:val="none" w:sz="0" w:space="0" w:color="auto"/>
        <w:bottom w:val="none" w:sz="0" w:space="0" w:color="auto"/>
        <w:right w:val="none" w:sz="0" w:space="0" w:color="auto"/>
      </w:divBdr>
    </w:div>
    <w:div w:id="177197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rqa.vic.gov.au/childsafe/Pages/documents/Min%20Order%20870%20Child%20Safe%20Standards.pdf"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2F9A98B89497468E9B2DEF72507282" ma:contentTypeVersion="2" ma:contentTypeDescription="Create a new document." ma:contentTypeScope="" ma:versionID="2e602ad5caf51017a8d347f6fad0f569">
  <xsd:schema xmlns:xsd="http://www.w3.org/2001/XMLSchema" xmlns:xs="http://www.w3.org/2001/XMLSchema" xmlns:p="http://schemas.microsoft.com/office/2006/metadata/properties" xmlns:ns3="6d3a52dc-69eb-456e-a1ae-5e18d6ca7cbe" targetNamespace="http://schemas.microsoft.com/office/2006/metadata/properties" ma:root="true" ma:fieldsID="f2db7b8c92f5f1bfb6ac6cd08b686dd1" ns3:_="">
    <xsd:import namespace="6d3a52dc-69eb-456e-a1ae-5e18d6ca7cb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a52dc-69eb-456e-a1ae-5e18d6ca7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19E18-94E3-4B98-B0E5-096057EB9E89}">
  <ds:schemaRefs>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6d3a52dc-69eb-456e-a1ae-5e18d6ca7cbe"/>
  </ds:schemaRefs>
</ds:datastoreItem>
</file>

<file path=customXml/itemProps2.xml><?xml version="1.0" encoding="utf-8"?>
<ds:datastoreItem xmlns:ds="http://schemas.openxmlformats.org/officeDocument/2006/customXml" ds:itemID="{B1CAB44A-1309-4CAE-BDF6-0EEA6042ADA6}">
  <ds:schemaRefs>
    <ds:schemaRef ds:uri="http://schemas.microsoft.com/sharepoint/v3/contenttype/forms"/>
  </ds:schemaRefs>
</ds:datastoreItem>
</file>

<file path=customXml/itemProps3.xml><?xml version="1.0" encoding="utf-8"?>
<ds:datastoreItem xmlns:ds="http://schemas.openxmlformats.org/officeDocument/2006/customXml" ds:itemID="{26D2EC33-B994-4091-A536-4D3E7B587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a52dc-69eb-456e-a1ae-5e18d6ca7c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1187</Words>
  <Characters>6770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 Jones</dc:creator>
  <cp:keywords/>
  <dc:description/>
  <cp:lastModifiedBy>Peter Kerwan</cp:lastModifiedBy>
  <cp:revision>2</cp:revision>
  <cp:lastPrinted>2019-09-03T00:08:00Z</cp:lastPrinted>
  <dcterms:created xsi:type="dcterms:W3CDTF">2019-09-13T00:53:00Z</dcterms:created>
  <dcterms:modified xsi:type="dcterms:W3CDTF">2019-09-13T00:53:00Z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0x010100672F9A98B89497468E9B2DEF72507282</vt:lpwstr>
  </property>
</Properties>
</file>